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0085" w:rsidRPr="00C876E5" w:rsidRDefault="00020085" w:rsidP="00020085">
      <w:pPr>
        <w:jc w:val="center"/>
        <w:rPr>
          <w:b/>
          <w:sz w:val="24"/>
        </w:rPr>
      </w:pPr>
      <w:bookmarkStart w:id="0" w:name="_GoBack"/>
      <w:bookmarkEnd w:id="0"/>
      <w:r w:rsidRPr="00C876E5">
        <w:rPr>
          <w:b/>
          <w:sz w:val="24"/>
        </w:rPr>
        <w:t xml:space="preserve">ACTIVITY: </w:t>
      </w:r>
      <w:r>
        <w:rPr>
          <w:b/>
          <w:sz w:val="24"/>
        </w:rPr>
        <w:t>Where do I live?</w:t>
      </w:r>
    </w:p>
    <w:p w:rsidR="00020085" w:rsidRDefault="00020085" w:rsidP="00020085"/>
    <w:p w:rsidR="00020085" w:rsidRDefault="00020085" w:rsidP="004F6532">
      <w:pPr>
        <w:widowControl w:val="0"/>
        <w:pBdr>
          <w:top w:val="single" w:sz="4" w:space="0"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FB23DB">
        <w:rPr>
          <w:rFonts w:cs="Helvetica"/>
          <w:b/>
        </w:rPr>
        <w:t>Activity idea</w:t>
      </w:r>
      <w:r w:rsidR="004F6532">
        <w:t>.</w:t>
      </w:r>
    </w:p>
    <w:p w:rsidR="004F6532" w:rsidRPr="004F6532" w:rsidRDefault="004F6532" w:rsidP="004F6532">
      <w:pPr>
        <w:widowControl w:val="0"/>
        <w:pBdr>
          <w:top w:val="single" w:sz="4" w:space="0"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rsidR="00020085" w:rsidRDefault="004F6532" w:rsidP="004F6532">
      <w:pPr>
        <w:widowControl w:val="0"/>
        <w:pBdr>
          <w:top w:val="single" w:sz="4" w:space="0"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4F6532">
        <w:t>In this</w:t>
      </w:r>
      <w:r>
        <w:rPr>
          <w:rFonts w:cs="Helvetica"/>
          <w:b/>
        </w:rPr>
        <w:t xml:space="preserve"> </w:t>
      </w:r>
      <w:r>
        <w:t>activity, students learn about habitats</w:t>
      </w:r>
      <w:r w:rsidRPr="004F6532">
        <w:t xml:space="preserve"> </w:t>
      </w:r>
      <w:r>
        <w:t>and why and how animals and plants are best suited to particular habitats.</w:t>
      </w:r>
    </w:p>
    <w:p w:rsidR="0082007C" w:rsidRPr="00067D06" w:rsidRDefault="0082007C" w:rsidP="004F6532">
      <w:pPr>
        <w:widowControl w:val="0"/>
        <w:pBdr>
          <w:top w:val="single" w:sz="4" w:space="0"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rsidR="00020085" w:rsidRPr="00831ACD" w:rsidRDefault="00020085" w:rsidP="004F6532">
      <w:pPr>
        <w:pBdr>
          <w:top w:val="single" w:sz="4" w:space="0" w:color="auto"/>
          <w:left w:val="single" w:sz="4" w:space="1" w:color="auto"/>
          <w:bottom w:val="single" w:sz="4" w:space="1" w:color="auto"/>
          <w:right w:val="single" w:sz="4" w:space="1" w:color="auto"/>
        </w:pBdr>
      </w:pPr>
      <w:r w:rsidRPr="00831ACD">
        <w:t>By the end of this activity, students should be able to:</w:t>
      </w:r>
    </w:p>
    <w:p w:rsidR="00020085" w:rsidRDefault="00020085" w:rsidP="004F6532">
      <w:pPr>
        <w:pStyle w:val="StyleVerdanaRight05cm"/>
        <w:numPr>
          <w:ilvl w:val="0"/>
          <w:numId w:val="5"/>
        </w:numPr>
        <w:pBdr>
          <w:top w:val="single" w:sz="4" w:space="0" w:color="auto"/>
          <w:left w:val="single" w:sz="4" w:space="1" w:color="auto"/>
          <w:bottom w:val="single" w:sz="4" w:space="1" w:color="auto"/>
          <w:right w:val="single" w:sz="4" w:space="1" w:color="auto"/>
        </w:pBdr>
      </w:pPr>
      <w:r>
        <w:t>define a habitat</w:t>
      </w:r>
    </w:p>
    <w:p w:rsidR="00020085" w:rsidRDefault="00020085" w:rsidP="004F6532">
      <w:pPr>
        <w:pStyle w:val="StyleVerdanaRight05cm"/>
        <w:numPr>
          <w:ilvl w:val="0"/>
          <w:numId w:val="5"/>
        </w:numPr>
        <w:pBdr>
          <w:top w:val="single" w:sz="4" w:space="0" w:color="auto"/>
          <w:left w:val="single" w:sz="4" w:space="1" w:color="auto"/>
          <w:bottom w:val="single" w:sz="4" w:space="1" w:color="auto"/>
          <w:right w:val="single" w:sz="4" w:space="1" w:color="auto"/>
        </w:pBdr>
      </w:pPr>
      <w:r>
        <w:t>describe why some animals and plants are particularly suited to their marine habitats</w:t>
      </w:r>
    </w:p>
    <w:p w:rsidR="00020085" w:rsidRPr="00B9405A" w:rsidRDefault="00020085" w:rsidP="004F6532">
      <w:pPr>
        <w:pStyle w:val="StyleVerdanaRight05cm"/>
        <w:numPr>
          <w:ilvl w:val="0"/>
          <w:numId w:val="5"/>
        </w:numPr>
        <w:pBdr>
          <w:top w:val="single" w:sz="4" w:space="0" w:color="auto"/>
          <w:left w:val="single" w:sz="4" w:space="1" w:color="auto"/>
          <w:bottom w:val="single" w:sz="4" w:space="1" w:color="auto"/>
          <w:right w:val="single" w:sz="4" w:space="1" w:color="auto"/>
        </w:pBdr>
      </w:pPr>
      <w:r>
        <w:t>begin to describe how a change in an environment might affect what lives there</w:t>
      </w:r>
      <w:r w:rsidR="008142F7">
        <w:t>.</w:t>
      </w:r>
    </w:p>
    <w:p w:rsidR="00020085" w:rsidRDefault="00020085" w:rsidP="00020085"/>
    <w:p w:rsidR="00020085" w:rsidRPr="00C876E5" w:rsidRDefault="00020085" w:rsidP="00020085">
      <w:hyperlink w:anchor="Introduction" w:history="1">
        <w:r w:rsidRPr="003811FA">
          <w:rPr>
            <w:rStyle w:val="Hyperlink"/>
          </w:rPr>
          <w:t>Introduction/background notes</w:t>
        </w:r>
      </w:hyperlink>
    </w:p>
    <w:p w:rsidR="00020085" w:rsidRDefault="00020085" w:rsidP="00020085">
      <w:hyperlink w:anchor="need" w:history="1">
        <w:r w:rsidRPr="00CA4376">
          <w:rPr>
            <w:rStyle w:val="Hyperlink"/>
          </w:rPr>
          <w:t>What you need</w:t>
        </w:r>
      </w:hyperlink>
    </w:p>
    <w:p w:rsidR="00020085" w:rsidRDefault="00020085" w:rsidP="00020085">
      <w:hyperlink w:anchor="Do" w:history="1">
        <w:r w:rsidRPr="00FE4289">
          <w:rPr>
            <w:rStyle w:val="Hyperlink"/>
          </w:rPr>
          <w:t>What to do</w:t>
        </w:r>
      </w:hyperlink>
    </w:p>
    <w:p w:rsidR="00020085" w:rsidRDefault="00BD76CC" w:rsidP="00020085">
      <w:hyperlink w:anchor="characteristics" w:history="1">
        <w:r w:rsidR="004E0B0E" w:rsidRPr="00BD76CC">
          <w:rPr>
            <w:rStyle w:val="Hyperlink"/>
          </w:rPr>
          <w:t>Habitat characteristics</w:t>
        </w:r>
      </w:hyperlink>
    </w:p>
    <w:p w:rsidR="00020085" w:rsidRDefault="00BD76CC" w:rsidP="00020085">
      <w:r>
        <w:t xml:space="preserve">Student handout: </w:t>
      </w:r>
      <w:hyperlink w:anchor="habitats" w:history="1">
        <w:r w:rsidR="004E0B0E" w:rsidRPr="00BD76CC">
          <w:rPr>
            <w:rStyle w:val="Hyperlink"/>
          </w:rPr>
          <w:t>H</w:t>
        </w:r>
        <w:r w:rsidR="00020085" w:rsidRPr="00BD76CC">
          <w:rPr>
            <w:rStyle w:val="Hyperlink"/>
          </w:rPr>
          <w:t>abitat</w:t>
        </w:r>
        <w:r w:rsidR="004E0B0E" w:rsidRPr="00BD76CC">
          <w:rPr>
            <w:rStyle w:val="Hyperlink"/>
          </w:rPr>
          <w:t>s</w:t>
        </w:r>
      </w:hyperlink>
    </w:p>
    <w:p w:rsidR="005623EA" w:rsidRDefault="00BD76CC" w:rsidP="00020085">
      <w:r>
        <w:t xml:space="preserve">Student handout: </w:t>
      </w:r>
      <w:hyperlink w:anchor="features" w:history="1">
        <w:r w:rsidR="005623EA" w:rsidRPr="00BD76CC">
          <w:rPr>
            <w:rStyle w:val="Hyperlink"/>
          </w:rPr>
          <w:t>Habitat fe</w:t>
        </w:r>
        <w:r w:rsidR="005623EA" w:rsidRPr="00BD76CC">
          <w:rPr>
            <w:rStyle w:val="Hyperlink"/>
          </w:rPr>
          <w:t>a</w:t>
        </w:r>
        <w:r w:rsidR="005623EA" w:rsidRPr="00BD76CC">
          <w:rPr>
            <w:rStyle w:val="Hyperlink"/>
          </w:rPr>
          <w:t>tures</w:t>
        </w:r>
      </w:hyperlink>
    </w:p>
    <w:p w:rsidR="00020085" w:rsidRDefault="00BD76CC" w:rsidP="00020085">
      <w:r>
        <w:t xml:space="preserve">Student handout: </w:t>
      </w:r>
      <w:hyperlink w:anchor="animals" w:history="1">
        <w:r w:rsidRPr="00BD76CC">
          <w:rPr>
            <w:rStyle w:val="Hyperlink"/>
          </w:rPr>
          <w:t>Plants and animals</w:t>
        </w:r>
      </w:hyperlink>
    </w:p>
    <w:p w:rsidR="00020085" w:rsidRDefault="00020085" w:rsidP="00020085"/>
    <w:p w:rsidR="00020085" w:rsidRPr="00B02A70" w:rsidRDefault="00020085" w:rsidP="00020085">
      <w:pPr>
        <w:rPr>
          <w:b/>
        </w:rPr>
      </w:pPr>
      <w:bookmarkStart w:id="1" w:name="Introduction"/>
      <w:bookmarkEnd w:id="1"/>
      <w:r w:rsidRPr="00B02A70">
        <w:rPr>
          <w:b/>
        </w:rPr>
        <w:t>Introduction/background</w:t>
      </w:r>
    </w:p>
    <w:p w:rsidR="00020085" w:rsidRDefault="00020085" w:rsidP="00020085"/>
    <w:p w:rsidR="0082007C" w:rsidRDefault="0082007C" w:rsidP="0082007C">
      <w:r>
        <w:t>A habitat is a natural environment of an animal or plant where they can grow and reproduce. Animals and plants occupy habitats that they are suited to. For example, some species of spiders, such as the daddy long-legs</w:t>
      </w:r>
      <w:r w:rsidR="00B5772D">
        <w:t>,</w:t>
      </w:r>
      <w:r>
        <w:t xml:space="preserve"> like to live in the corners of buildings because it’s a good place to attach a web. Insects flying near lights may get trapped in the web, providing the spider with a good food source. It’s also warm, dry and usually undisturbed.</w:t>
      </w:r>
      <w:r w:rsidR="00781AD2">
        <w:t xml:space="preserve"> </w:t>
      </w:r>
      <w:r>
        <w:t xml:space="preserve">Animals and plants have adapted to particular habitats over time and have features that help that animal or plant grow and reproduce in that environment. </w:t>
      </w:r>
    </w:p>
    <w:p w:rsidR="0082007C" w:rsidRDefault="0082007C" w:rsidP="0082007C"/>
    <w:p w:rsidR="0082007C" w:rsidRDefault="0082007C" w:rsidP="0082007C">
      <w:r>
        <w:t>In this activity</w:t>
      </w:r>
      <w:r w:rsidR="00B5772D">
        <w:t>,</w:t>
      </w:r>
      <w:r>
        <w:t xml:space="preserve"> the students consider three marine habitats, along with the needs and features of various animals and plants. First, the students consider the characteristics of each habitat. Is the water deep or shallow? Is the seabed rocky, sandy or muddy? Are the waves big or small? While discussing these aspects of the habitats, the students should be considering what could live in them. </w:t>
      </w:r>
    </w:p>
    <w:p w:rsidR="0082007C" w:rsidRDefault="0082007C" w:rsidP="0082007C"/>
    <w:p w:rsidR="0082007C" w:rsidRDefault="0082007C" w:rsidP="0082007C">
      <w:r>
        <w:t>The students need to develop a good understanding of the characteristics of each habitat. This will give them clues for matching the animals and plants to the habitats. A class discussion at the end of the first part will indicate whether each group is on the right track. Note that:</w:t>
      </w:r>
    </w:p>
    <w:p w:rsidR="0082007C" w:rsidRDefault="00B5772D" w:rsidP="00B5772D">
      <w:pPr>
        <w:numPr>
          <w:ilvl w:val="0"/>
          <w:numId w:val="6"/>
        </w:numPr>
      </w:pPr>
      <w:r>
        <w:t>t</w:t>
      </w:r>
      <w:r w:rsidR="0082007C">
        <w:t>he harbour estuary has shallow water, sand and mud and small waves</w:t>
      </w:r>
    </w:p>
    <w:p w:rsidR="0082007C" w:rsidRDefault="00B5772D" w:rsidP="00B5772D">
      <w:pPr>
        <w:numPr>
          <w:ilvl w:val="0"/>
          <w:numId w:val="6"/>
        </w:numPr>
      </w:pPr>
      <w:r>
        <w:t>t</w:t>
      </w:r>
      <w:r w:rsidR="0082007C">
        <w:t>he surf beach has big waves (sometimes), shallow water and sand</w:t>
      </w:r>
    </w:p>
    <w:p w:rsidR="0082007C" w:rsidRDefault="00B5772D" w:rsidP="00B5772D">
      <w:pPr>
        <w:numPr>
          <w:ilvl w:val="0"/>
          <w:numId w:val="6"/>
        </w:numPr>
      </w:pPr>
      <w:r>
        <w:t>t</w:t>
      </w:r>
      <w:r w:rsidR="0082007C">
        <w:t xml:space="preserve">he rocky shore has deep water, big waves and a rocky seabed. </w:t>
      </w:r>
    </w:p>
    <w:p w:rsidR="0082007C" w:rsidRDefault="0082007C" w:rsidP="0082007C"/>
    <w:p w:rsidR="0082007C" w:rsidRDefault="0082007C" w:rsidP="0082007C">
      <w:r>
        <w:t>In the second part of the activity, students match animals and plants with one of the habitats, according to their adaptive features. For example, paddle crabs have paddles to dig into the sand and hide for protection. Flounder feed on muddy seabeds, blending with their surroundings for protection. Crayfish are also seabed dwellers</w:t>
      </w:r>
      <w:r w:rsidR="00B5772D">
        <w:t>,</w:t>
      </w:r>
      <w:r>
        <w:t xml:space="preserve"> feeding off plants and animals on the seafloor. Their brown/orange colour and lumpy shape allows them to camouflage with their rocky environment. Students could be given time to explore the adaptive features of the animals and plants by researching them on the </w:t>
      </w:r>
      <w:r w:rsidR="00B5772D">
        <w:t>i</w:t>
      </w:r>
      <w:r>
        <w:t>nternet.</w:t>
      </w:r>
    </w:p>
    <w:p w:rsidR="0082007C" w:rsidRDefault="0082007C" w:rsidP="0082007C"/>
    <w:p w:rsidR="0082007C" w:rsidRDefault="0082007C" w:rsidP="0082007C">
      <w:r>
        <w:t>Note that some things move easily between two habitats (</w:t>
      </w:r>
      <w:r w:rsidR="00B5772D">
        <w:t>for example,</w:t>
      </w:r>
      <w:r>
        <w:t xml:space="preserve"> sharks can be found in deep water by rocky shores or in shallow water off surf beaches). The animals and plants found in each of the areas in this activity are most likely to be:</w:t>
      </w:r>
    </w:p>
    <w:p w:rsidR="0082007C" w:rsidRDefault="00B5772D" w:rsidP="00B5772D">
      <w:pPr>
        <w:numPr>
          <w:ilvl w:val="0"/>
          <w:numId w:val="12"/>
        </w:numPr>
      </w:pPr>
      <w:r>
        <w:t>r</w:t>
      </w:r>
      <w:r w:rsidR="0082007C">
        <w:t>ocky shore</w:t>
      </w:r>
      <w:r>
        <w:t xml:space="preserve"> –</w:t>
      </w:r>
      <w:r w:rsidR="0082007C">
        <w:t xml:space="preserve"> p</w:t>
      </w:r>
      <w:r>
        <w:t>ā</w:t>
      </w:r>
      <w:r w:rsidR="0082007C">
        <w:t>ua, sponges, seaweed, fish, crayfish, shark</w:t>
      </w:r>
    </w:p>
    <w:p w:rsidR="0082007C" w:rsidRDefault="00B5772D" w:rsidP="00B5772D">
      <w:pPr>
        <w:numPr>
          <w:ilvl w:val="0"/>
          <w:numId w:val="12"/>
        </w:numPr>
      </w:pPr>
      <w:r>
        <w:t>s</w:t>
      </w:r>
      <w:r w:rsidR="0082007C">
        <w:t>urf beach</w:t>
      </w:r>
      <w:r>
        <w:t xml:space="preserve"> –</w:t>
      </w:r>
      <w:r w:rsidR="0082007C">
        <w:t xml:space="preserve"> tuatua, shark, stingray, </w:t>
      </w:r>
      <w:r w:rsidR="00BD76CC">
        <w:t>snapper</w:t>
      </w:r>
      <w:r w:rsidR="00D60B4F">
        <w:t>,</w:t>
      </w:r>
      <w:r w:rsidR="00BD76CC">
        <w:t xml:space="preserve"> </w:t>
      </w:r>
      <w:r w:rsidR="0082007C">
        <w:t>paddle crab, sandhopper</w:t>
      </w:r>
    </w:p>
    <w:p w:rsidR="0082007C" w:rsidRDefault="00B5772D" w:rsidP="00B5772D">
      <w:pPr>
        <w:numPr>
          <w:ilvl w:val="0"/>
          <w:numId w:val="12"/>
        </w:numPr>
      </w:pPr>
      <w:r>
        <w:t>h</w:t>
      </w:r>
      <w:r w:rsidR="0082007C">
        <w:t>arbour estuary</w:t>
      </w:r>
      <w:r>
        <w:t xml:space="preserve"> –</w:t>
      </w:r>
      <w:r w:rsidR="0082007C">
        <w:t xml:space="preserve"> mangroves, flounder, pipi, </w:t>
      </w:r>
      <w:r w:rsidR="00BD76CC">
        <w:t xml:space="preserve">marine </w:t>
      </w:r>
      <w:r w:rsidR="0082007C">
        <w:t>worm, cockles, horse mussel</w:t>
      </w:r>
      <w:r>
        <w:t>.</w:t>
      </w:r>
    </w:p>
    <w:p w:rsidR="0082007C" w:rsidRPr="00B02A70" w:rsidRDefault="0082007C" w:rsidP="0082007C"/>
    <w:p w:rsidR="0082007C" w:rsidRPr="00B02A70" w:rsidRDefault="0082007C" w:rsidP="0082007C">
      <w:pPr>
        <w:rPr>
          <w:b/>
        </w:rPr>
      </w:pPr>
      <w:bookmarkStart w:id="2" w:name="need"/>
      <w:bookmarkEnd w:id="2"/>
      <w:r w:rsidRPr="00B02A70">
        <w:rPr>
          <w:b/>
        </w:rPr>
        <w:lastRenderedPageBreak/>
        <w:t>What you need</w:t>
      </w:r>
    </w:p>
    <w:p w:rsidR="0082007C" w:rsidRDefault="0082007C" w:rsidP="0082007C"/>
    <w:p w:rsidR="0040624F" w:rsidRDefault="0040624F" w:rsidP="0040624F">
      <w:pPr>
        <w:numPr>
          <w:ilvl w:val="0"/>
          <w:numId w:val="6"/>
        </w:numPr>
      </w:pPr>
      <w:r>
        <w:t xml:space="preserve">Copy of </w:t>
      </w:r>
      <w:hyperlink w:anchor="characteristics" w:history="1">
        <w:r w:rsidRPr="00BD76CC">
          <w:rPr>
            <w:rStyle w:val="Hyperlink"/>
          </w:rPr>
          <w:t>Habitat characteristics</w:t>
        </w:r>
      </w:hyperlink>
    </w:p>
    <w:p w:rsidR="0040624F" w:rsidRDefault="0040624F" w:rsidP="0040624F">
      <w:pPr>
        <w:numPr>
          <w:ilvl w:val="0"/>
          <w:numId w:val="6"/>
        </w:numPr>
      </w:pPr>
      <w:r>
        <w:t xml:space="preserve">Colour copies of the student handout </w:t>
      </w:r>
      <w:hyperlink w:anchor="habitats" w:history="1">
        <w:r w:rsidRPr="00BD76CC">
          <w:rPr>
            <w:rStyle w:val="Hyperlink"/>
          </w:rPr>
          <w:t>Habitats</w:t>
        </w:r>
      </w:hyperlink>
      <w:r>
        <w:t>, cut into 3 cards</w:t>
      </w:r>
    </w:p>
    <w:p w:rsidR="0040624F" w:rsidRDefault="0040624F" w:rsidP="0040624F">
      <w:pPr>
        <w:numPr>
          <w:ilvl w:val="0"/>
          <w:numId w:val="6"/>
        </w:numPr>
      </w:pPr>
      <w:r>
        <w:t xml:space="preserve">Colour copies of the student handout </w:t>
      </w:r>
      <w:hyperlink w:anchor="features" w:history="1">
        <w:r w:rsidRPr="00BD76CC">
          <w:rPr>
            <w:rStyle w:val="Hyperlink"/>
          </w:rPr>
          <w:t>Habitat features</w:t>
        </w:r>
      </w:hyperlink>
      <w:r>
        <w:t>, cut into 9 cards</w:t>
      </w:r>
    </w:p>
    <w:p w:rsidR="0040624F" w:rsidRDefault="0040624F" w:rsidP="0040624F">
      <w:pPr>
        <w:numPr>
          <w:ilvl w:val="0"/>
          <w:numId w:val="6"/>
        </w:numPr>
      </w:pPr>
      <w:r>
        <w:t xml:space="preserve">Colour copies of the student handout </w:t>
      </w:r>
      <w:hyperlink w:anchor="animals" w:history="1">
        <w:r w:rsidRPr="00BD76CC">
          <w:rPr>
            <w:rStyle w:val="Hyperlink"/>
          </w:rPr>
          <w:t>Plants and animals</w:t>
        </w:r>
      </w:hyperlink>
      <w:r>
        <w:t>, cut into 18 cards</w:t>
      </w:r>
    </w:p>
    <w:p w:rsidR="0082007C" w:rsidRDefault="00B5772D" w:rsidP="0082007C">
      <w:pPr>
        <w:numPr>
          <w:ilvl w:val="0"/>
          <w:numId w:val="6"/>
        </w:numPr>
      </w:pPr>
      <w:r>
        <w:t>A</w:t>
      </w:r>
      <w:r w:rsidR="0082007C">
        <w:t xml:space="preserve">ccess to </w:t>
      </w:r>
      <w:r>
        <w:t xml:space="preserve">the </w:t>
      </w:r>
      <w:r w:rsidR="0082007C">
        <w:t xml:space="preserve">articles </w:t>
      </w:r>
      <w:hyperlink r:id="rId8" w:history="1">
        <w:r w:rsidRPr="00BB3E81">
          <w:rPr>
            <w:rStyle w:val="Hyperlink"/>
          </w:rPr>
          <w:t>Habitats in the Bay of Plenty</w:t>
        </w:r>
      </w:hyperlink>
      <w:r w:rsidRPr="00B5772D">
        <w:t>,</w:t>
      </w:r>
      <w:r>
        <w:t xml:space="preserve"> </w:t>
      </w:r>
      <w:hyperlink r:id="rId9" w:history="1">
        <w:r w:rsidRPr="00BB3E81">
          <w:rPr>
            <w:rStyle w:val="Hyperlink"/>
          </w:rPr>
          <w:t>Biodiversity in the Bay of Plenty</w:t>
        </w:r>
      </w:hyperlink>
      <w:r>
        <w:t xml:space="preserve"> and </w:t>
      </w:r>
      <w:hyperlink r:id="rId10" w:history="1">
        <w:r w:rsidRPr="00BB3E81">
          <w:rPr>
            <w:rStyle w:val="Hyperlink"/>
          </w:rPr>
          <w:t>Adapting to marine habitats</w:t>
        </w:r>
      </w:hyperlink>
    </w:p>
    <w:p w:rsidR="0082007C" w:rsidRPr="00DF0A8E" w:rsidRDefault="0082007C" w:rsidP="0082007C"/>
    <w:p w:rsidR="0082007C" w:rsidRPr="00B02A70" w:rsidRDefault="0082007C" w:rsidP="0082007C">
      <w:pPr>
        <w:rPr>
          <w:b/>
        </w:rPr>
      </w:pPr>
      <w:bookmarkStart w:id="3" w:name="do"/>
      <w:bookmarkEnd w:id="3"/>
      <w:r w:rsidRPr="00B02A70">
        <w:rPr>
          <w:b/>
        </w:rPr>
        <w:t>What to do</w:t>
      </w:r>
    </w:p>
    <w:p w:rsidR="0082007C" w:rsidRDefault="0082007C" w:rsidP="0082007C"/>
    <w:p w:rsidR="0082007C" w:rsidRDefault="0082007C" w:rsidP="0082007C">
      <w:pPr>
        <w:numPr>
          <w:ilvl w:val="0"/>
          <w:numId w:val="9"/>
        </w:numPr>
      </w:pPr>
      <w:r>
        <w:t xml:space="preserve">Write up the word </w:t>
      </w:r>
      <w:r w:rsidR="00B5772D">
        <w:t>‘</w:t>
      </w:r>
      <w:r w:rsidRPr="00B5772D">
        <w:t>habitat</w:t>
      </w:r>
      <w:r w:rsidR="00B5772D">
        <w:t>’</w:t>
      </w:r>
      <w:r>
        <w:t xml:space="preserve"> and discuss as a class. Where do you live? Why? How does that environment help you? Where do horses/spiders/mice/sharks/willow trees live? Why? How does it help them?</w:t>
      </w:r>
    </w:p>
    <w:p w:rsidR="0082007C" w:rsidRDefault="0082007C" w:rsidP="0082007C"/>
    <w:p w:rsidR="0082007C" w:rsidRPr="0054213F" w:rsidRDefault="0082007C" w:rsidP="0082007C">
      <w:pPr>
        <w:numPr>
          <w:ilvl w:val="0"/>
          <w:numId w:val="9"/>
        </w:numPr>
        <w:rPr>
          <w:u w:val="single"/>
        </w:rPr>
      </w:pPr>
      <w:r>
        <w:t xml:space="preserve">Read </w:t>
      </w:r>
      <w:hyperlink r:id="rId11" w:history="1">
        <w:r w:rsidR="00D10EEE" w:rsidRPr="00BB3E81">
          <w:rPr>
            <w:rStyle w:val="Hyperlink"/>
          </w:rPr>
          <w:t>Habitats in the Bay of Plenty</w:t>
        </w:r>
      </w:hyperlink>
      <w:r w:rsidR="00D10EEE" w:rsidRPr="00B5772D">
        <w:t>,</w:t>
      </w:r>
      <w:r w:rsidR="00D10EEE">
        <w:t xml:space="preserve"> </w:t>
      </w:r>
      <w:hyperlink r:id="rId12" w:history="1">
        <w:r w:rsidR="00D10EEE" w:rsidRPr="00BB3E81">
          <w:rPr>
            <w:rStyle w:val="Hyperlink"/>
          </w:rPr>
          <w:t>Biodiversity in the Bay of Plenty</w:t>
        </w:r>
      </w:hyperlink>
      <w:r w:rsidR="00D10EEE">
        <w:t xml:space="preserve"> and </w:t>
      </w:r>
      <w:hyperlink r:id="rId13" w:history="1">
        <w:r w:rsidR="00D10EEE" w:rsidRPr="00BB3E81">
          <w:rPr>
            <w:rStyle w:val="Hyperlink"/>
          </w:rPr>
          <w:t>Adapting to marine habitats</w:t>
        </w:r>
      </w:hyperlink>
      <w:r w:rsidR="00D10EEE">
        <w:rPr>
          <w:u w:val="single"/>
        </w:rPr>
        <w:t xml:space="preserve"> </w:t>
      </w:r>
      <w:r w:rsidRPr="00B5772D">
        <w:t>could</w:t>
      </w:r>
      <w:r>
        <w:t xml:space="preserve"> also be read now or at the end to reinforce learning</w:t>
      </w:r>
      <w:r w:rsidR="00D60B4F">
        <w:t>.</w:t>
      </w:r>
      <w:r>
        <w:t>)</w:t>
      </w:r>
    </w:p>
    <w:p w:rsidR="0082007C" w:rsidRDefault="0082007C" w:rsidP="0082007C"/>
    <w:p w:rsidR="00BD76CC" w:rsidRDefault="0040624F" w:rsidP="00BD76CC">
      <w:pPr>
        <w:numPr>
          <w:ilvl w:val="0"/>
          <w:numId w:val="9"/>
        </w:numPr>
      </w:pPr>
      <w:r>
        <w:t>Organise the class in small groups and d</w:t>
      </w:r>
      <w:r w:rsidR="0082007C">
        <w:t xml:space="preserve">istribute the three </w:t>
      </w:r>
      <w:r>
        <w:t xml:space="preserve">handout </w:t>
      </w:r>
      <w:hyperlink w:anchor="habitats" w:history="1">
        <w:r w:rsidRPr="00BD76CC">
          <w:rPr>
            <w:rStyle w:val="Hyperlink"/>
          </w:rPr>
          <w:t>Habitats</w:t>
        </w:r>
      </w:hyperlink>
      <w:r>
        <w:t xml:space="preserve"> </w:t>
      </w:r>
      <w:r w:rsidR="0082007C">
        <w:t xml:space="preserve">cards to each group. </w:t>
      </w:r>
      <w:r>
        <w:t>Have them t</w:t>
      </w:r>
      <w:r w:rsidR="0082007C">
        <w:t xml:space="preserve">urn these cards face up and spread them out. </w:t>
      </w:r>
    </w:p>
    <w:p w:rsidR="0040624F" w:rsidRDefault="0040624F" w:rsidP="0040624F"/>
    <w:p w:rsidR="0082007C" w:rsidRDefault="0040624F" w:rsidP="0082007C">
      <w:pPr>
        <w:numPr>
          <w:ilvl w:val="0"/>
          <w:numId w:val="9"/>
        </w:numPr>
      </w:pPr>
      <w:r>
        <w:t>Place</w:t>
      </w:r>
      <w:r w:rsidR="00BD76CC">
        <w:t xml:space="preserve"> </w:t>
      </w:r>
      <w:hyperlink w:anchor="characteristics" w:history="1">
        <w:r w:rsidR="00BD76CC" w:rsidRPr="00BD76CC">
          <w:rPr>
            <w:rStyle w:val="Hyperlink"/>
          </w:rPr>
          <w:t>Habitat characteristics</w:t>
        </w:r>
      </w:hyperlink>
      <w:r w:rsidR="00BD76CC">
        <w:t xml:space="preserve"> where </w:t>
      </w:r>
      <w:r w:rsidR="0082007C">
        <w:t>the class can view (or write the descriptions up on the board). Ask the students to consider the three habitats according to the descriptions. Which habitat has deep water or shallow water? Which habitat is rocky, sandy or muddy? Which habitat has big waves or small waves? Discuss as a class.</w:t>
      </w:r>
    </w:p>
    <w:p w:rsidR="0082007C" w:rsidRDefault="0082007C" w:rsidP="0082007C"/>
    <w:p w:rsidR="0082007C" w:rsidRDefault="0040624F" w:rsidP="0082007C">
      <w:pPr>
        <w:numPr>
          <w:ilvl w:val="0"/>
          <w:numId w:val="9"/>
        </w:numPr>
      </w:pPr>
      <w:r>
        <w:t xml:space="preserve">Distribute the sets of </w:t>
      </w:r>
      <w:hyperlink w:anchor="features" w:history="1">
        <w:r w:rsidR="00B41C3A" w:rsidRPr="00BD76CC">
          <w:rPr>
            <w:rStyle w:val="Hyperlink"/>
          </w:rPr>
          <w:t>Habitat features</w:t>
        </w:r>
      </w:hyperlink>
      <w:r w:rsidR="00B41C3A">
        <w:t xml:space="preserve"> </w:t>
      </w:r>
      <w:r>
        <w:t xml:space="preserve">cards to each group. </w:t>
      </w:r>
      <w:r w:rsidR="0082007C">
        <w:t xml:space="preserve">Give the groups a limited time to match the </w:t>
      </w:r>
      <w:r w:rsidR="00B41C3A">
        <w:t>features</w:t>
      </w:r>
      <w:r w:rsidR="0082007C">
        <w:t xml:space="preserve"> to </w:t>
      </w:r>
      <w:r w:rsidR="00B41C3A">
        <w:t xml:space="preserve">each </w:t>
      </w:r>
      <w:r w:rsidR="0082007C">
        <w:t xml:space="preserve">habitat. </w:t>
      </w:r>
    </w:p>
    <w:p w:rsidR="0082007C" w:rsidRDefault="0082007C" w:rsidP="0082007C"/>
    <w:p w:rsidR="0082007C" w:rsidRDefault="0082007C" w:rsidP="0082007C">
      <w:pPr>
        <w:numPr>
          <w:ilvl w:val="0"/>
          <w:numId w:val="9"/>
        </w:numPr>
      </w:pPr>
      <w:r>
        <w:t xml:space="preserve">Stop the class and discuss the features of each habitat. Check they all have the right descriptive features for each habitat. Ask them to think about what might live in each habitat and why. </w:t>
      </w:r>
    </w:p>
    <w:p w:rsidR="0082007C" w:rsidRDefault="0082007C" w:rsidP="0082007C">
      <w:pPr>
        <w:ind w:left="360"/>
      </w:pPr>
    </w:p>
    <w:p w:rsidR="0082007C" w:rsidRDefault="0040624F" w:rsidP="0082007C">
      <w:pPr>
        <w:numPr>
          <w:ilvl w:val="0"/>
          <w:numId w:val="9"/>
        </w:numPr>
      </w:pPr>
      <w:r>
        <w:t xml:space="preserve">Distribute the set of </w:t>
      </w:r>
      <w:hyperlink w:anchor="animals" w:history="1">
        <w:r w:rsidR="00B41C3A" w:rsidRPr="00BD76CC">
          <w:rPr>
            <w:rStyle w:val="Hyperlink"/>
          </w:rPr>
          <w:t>Plants and animals</w:t>
        </w:r>
      </w:hyperlink>
      <w:r w:rsidR="00B41C3A">
        <w:t xml:space="preserve"> cards to each group</w:t>
      </w:r>
      <w:r>
        <w:t xml:space="preserve">. </w:t>
      </w:r>
      <w:r w:rsidR="0082007C">
        <w:t xml:space="preserve">Give the students a time limit to match six animal and plant cards to each habitat. </w:t>
      </w:r>
    </w:p>
    <w:p w:rsidR="0082007C" w:rsidRDefault="0082007C" w:rsidP="0082007C">
      <w:pPr>
        <w:ind w:left="360"/>
      </w:pPr>
    </w:p>
    <w:p w:rsidR="0082007C" w:rsidRDefault="0082007C" w:rsidP="0082007C">
      <w:pPr>
        <w:numPr>
          <w:ilvl w:val="0"/>
          <w:numId w:val="9"/>
        </w:numPr>
      </w:pPr>
      <w:r>
        <w:t>When time is up</w:t>
      </w:r>
      <w:r w:rsidR="00B5772D">
        <w:t>,</w:t>
      </w:r>
      <w:r>
        <w:t xml:space="preserve"> tell students to stop work. Groups can move around and look at other groups’ work. Students can tell others if they disagree with their placements, but they must give a reason</w:t>
      </w:r>
      <w:r w:rsidR="00B5772D">
        <w:t>.</w:t>
      </w:r>
      <w:r>
        <w:t xml:space="preserve"> (</w:t>
      </w:r>
      <w:r w:rsidR="00B5772D">
        <w:t>For example</w:t>
      </w:r>
      <w:r>
        <w:t>, crayfish would be in the rocky area because they hide under rocks for protection from predators. The big waves wouldn’t bother them because the water is usually quite deep or the crayfish can cling to or hide in the rocks</w:t>
      </w:r>
      <w:r w:rsidR="00D60B4F">
        <w:t>.</w:t>
      </w:r>
      <w:r>
        <w:t>) Student groups can change placements of their own cards if they want to.</w:t>
      </w:r>
    </w:p>
    <w:p w:rsidR="0082007C" w:rsidRDefault="0082007C" w:rsidP="0082007C"/>
    <w:p w:rsidR="0082007C" w:rsidRDefault="0082007C" w:rsidP="0082007C">
      <w:pPr>
        <w:numPr>
          <w:ilvl w:val="0"/>
          <w:numId w:val="9"/>
        </w:numPr>
      </w:pPr>
      <w:r>
        <w:t>Class discussion – each group can suggest an animal or plant for one of the habitats and explain to the class why they think it should go there. If there was a change in a habitat, for example, run-off causing a build</w:t>
      </w:r>
      <w:r w:rsidR="00B41C3A">
        <w:t>-</w:t>
      </w:r>
      <w:r>
        <w:t>up of mud in an estuary, do you think the animals or plants would remain there? What might happen?</w:t>
      </w:r>
    </w:p>
    <w:p w:rsidR="00020085" w:rsidRDefault="00020085" w:rsidP="00020085"/>
    <w:p w:rsidR="004E0B0E" w:rsidRDefault="004E0B0E" w:rsidP="00020085"/>
    <w:p w:rsidR="00EF4A51" w:rsidRDefault="00EF4A51" w:rsidP="00020085">
      <w:pPr>
        <w:sectPr w:rsidR="00EF4A51" w:rsidSect="00020085">
          <w:headerReference w:type="default" r:id="rId14"/>
          <w:footerReference w:type="default" r:id="rId15"/>
          <w:pgSz w:w="11899" w:h="16838" w:code="9"/>
          <w:pgMar w:top="1134" w:right="1134" w:bottom="1134" w:left="1134" w:header="709" w:footer="709" w:gutter="0"/>
          <w:pgNumType w:start="1"/>
          <w:cols w:space="708"/>
          <w:docGrid w:linePitch="360"/>
        </w:sectPr>
      </w:pPr>
    </w:p>
    <w:p w:rsidR="004E0B0E" w:rsidRDefault="008E66FF" w:rsidP="004E0B0E">
      <w:pPr>
        <w:rPr>
          <w:szCs w:val="20"/>
        </w:rPr>
        <w:sectPr w:rsidR="004E0B0E" w:rsidSect="004E0B0E">
          <w:pgSz w:w="16838" w:h="11899" w:orient="landscape" w:code="9"/>
          <w:pgMar w:top="1134" w:right="1134" w:bottom="1134" w:left="1134" w:header="709" w:footer="709" w:gutter="0"/>
          <w:pgNumType w:start="1"/>
          <w:cols w:space="708"/>
          <w:docGrid w:linePitch="360"/>
        </w:sectPr>
      </w:pPr>
      <w:bookmarkStart w:id="4" w:name="characteristics"/>
      <w:bookmarkEnd w:id="4"/>
      <w:r>
        <w:rPr>
          <w:noProof/>
          <w:szCs w:val="20"/>
          <w:lang w:val="en-US" w:eastAsia="en-US"/>
        </w:rPr>
        <w:lastRenderedPageBreak/>
        <w:drawing>
          <wp:inline distT="0" distB="0" distL="0" distR="0">
            <wp:extent cx="8920480" cy="5422900"/>
            <wp:effectExtent l="0" t="0" r="0" b="12700"/>
            <wp:docPr id="8" name="Picture 1" descr="TEA_ACT_01_habitatcharacteristic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_ACT_01_habitatcharacteristics_2"/>
                    <pic:cNvPicPr>
                      <a:picLocks noChangeAspect="1" noChangeArrowheads="1"/>
                    </pic:cNvPicPr>
                  </pic:nvPicPr>
                  <pic:blipFill>
                    <a:blip r:embed="rId16">
                      <a:extLst>
                        <a:ext uri="{28A0092B-C50C-407E-A947-70E740481C1C}">
                          <a14:useLocalDpi xmlns:a14="http://schemas.microsoft.com/office/drawing/2010/main" val="0"/>
                        </a:ext>
                      </a:extLst>
                    </a:blip>
                    <a:srcRect l="2422" t="2715" r="2583" b="15518"/>
                    <a:stretch>
                      <a:fillRect/>
                    </a:stretch>
                  </pic:blipFill>
                  <pic:spPr bwMode="auto">
                    <a:xfrm>
                      <a:off x="0" y="0"/>
                      <a:ext cx="8920480" cy="5422900"/>
                    </a:xfrm>
                    <a:prstGeom prst="rect">
                      <a:avLst/>
                    </a:prstGeom>
                    <a:noFill/>
                    <a:ln>
                      <a:noFill/>
                    </a:ln>
                  </pic:spPr>
                </pic:pic>
              </a:graphicData>
            </a:graphic>
          </wp:inline>
        </w:drawing>
      </w:r>
    </w:p>
    <w:p w:rsidR="005623EA" w:rsidRDefault="008E66FF" w:rsidP="004E0B0E">
      <w:pPr>
        <w:rPr>
          <w:szCs w:val="20"/>
        </w:rPr>
        <w:sectPr w:rsidR="005623EA" w:rsidSect="004E0B0E">
          <w:pgSz w:w="11899" w:h="16838" w:code="9"/>
          <w:pgMar w:top="1134" w:right="1134" w:bottom="1134" w:left="1134" w:header="709" w:footer="709" w:gutter="0"/>
          <w:pgNumType w:start="1"/>
          <w:cols w:space="708"/>
          <w:docGrid w:linePitch="360"/>
        </w:sectPr>
      </w:pPr>
      <w:bookmarkStart w:id="5" w:name="habitats"/>
      <w:bookmarkEnd w:id="5"/>
      <w:r>
        <w:rPr>
          <w:noProof/>
          <w:szCs w:val="20"/>
          <w:lang w:val="en-US" w:eastAsia="en-US"/>
        </w:rPr>
        <w:lastRenderedPageBreak/>
        <w:drawing>
          <wp:inline distT="0" distB="0" distL="0" distR="0">
            <wp:extent cx="4997450" cy="8867775"/>
            <wp:effectExtent l="0" t="0" r="6350" b="0"/>
            <wp:docPr id="1" name="Picture 2" descr="TEA_ACT_01_habitat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A_ACT_01_habitats_1"/>
                    <pic:cNvPicPr>
                      <a:picLocks noChangeAspect="1" noChangeArrowheads="1"/>
                    </pic:cNvPicPr>
                  </pic:nvPicPr>
                  <pic:blipFill>
                    <a:blip r:embed="rId17">
                      <a:extLst>
                        <a:ext uri="{28A0092B-C50C-407E-A947-70E740481C1C}">
                          <a14:useLocalDpi xmlns:a14="http://schemas.microsoft.com/office/drawing/2010/main" val="0"/>
                        </a:ext>
                      </a:extLst>
                    </a:blip>
                    <a:srcRect l="12999" t="2014" r="12303" b="4155"/>
                    <a:stretch>
                      <a:fillRect/>
                    </a:stretch>
                  </pic:blipFill>
                  <pic:spPr bwMode="auto">
                    <a:xfrm>
                      <a:off x="0" y="0"/>
                      <a:ext cx="4997450" cy="8867775"/>
                    </a:xfrm>
                    <a:prstGeom prst="rect">
                      <a:avLst/>
                    </a:prstGeom>
                    <a:noFill/>
                    <a:ln>
                      <a:noFill/>
                    </a:ln>
                  </pic:spPr>
                </pic:pic>
              </a:graphicData>
            </a:graphic>
          </wp:inline>
        </w:drawing>
      </w:r>
    </w:p>
    <w:p w:rsidR="00C3015C" w:rsidRPr="00492C18" w:rsidRDefault="00C3015C" w:rsidP="00C3015C">
      <w:pPr>
        <w:rPr>
          <w:b/>
          <w:szCs w:val="20"/>
        </w:rPr>
      </w:pPr>
      <w:bookmarkStart w:id="6" w:name="features"/>
      <w:bookmarkEnd w:id="6"/>
      <w:r w:rsidRPr="00492C18">
        <w:rPr>
          <w:b/>
          <w:szCs w:val="20"/>
        </w:rPr>
        <w:lastRenderedPageBreak/>
        <w:t xml:space="preserve">Student handout: Habitat </w:t>
      </w:r>
      <w:r>
        <w:rPr>
          <w:b/>
          <w:szCs w:val="20"/>
        </w:rPr>
        <w:t>features</w:t>
      </w:r>
    </w:p>
    <w:p w:rsidR="00C3015C" w:rsidRDefault="008E66FF" w:rsidP="00C3015C">
      <w:pPr>
        <w:rPr>
          <w:szCs w:val="20"/>
        </w:rPr>
      </w:pPr>
      <w:r>
        <w:rPr>
          <w:noProof/>
          <w:szCs w:val="20"/>
          <w:lang w:val="en-US" w:eastAsia="en-US"/>
        </w:rPr>
        <w:drawing>
          <wp:inline distT="0" distB="0" distL="0" distR="0">
            <wp:extent cx="5528945" cy="8453120"/>
            <wp:effectExtent l="0" t="0" r="8255" b="5080"/>
            <wp:docPr id="3" name="Picture 3" descr="TEA_ACT_01_habitatfeature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A_ACT_01_habitatfeatures_1"/>
                    <pic:cNvPicPr>
                      <a:picLocks noChangeAspect="1" noChangeArrowheads="1"/>
                    </pic:cNvPicPr>
                  </pic:nvPicPr>
                  <pic:blipFill>
                    <a:blip r:embed="rId18">
                      <a:extLst>
                        <a:ext uri="{28A0092B-C50C-407E-A947-70E740481C1C}">
                          <a14:useLocalDpi xmlns:a14="http://schemas.microsoft.com/office/drawing/2010/main" val="0"/>
                        </a:ext>
                      </a:extLst>
                    </a:blip>
                    <a:srcRect l="7407" t="4927" r="8574" b="4155"/>
                    <a:stretch>
                      <a:fillRect/>
                    </a:stretch>
                  </pic:blipFill>
                  <pic:spPr bwMode="auto">
                    <a:xfrm>
                      <a:off x="0" y="0"/>
                      <a:ext cx="5528945" cy="8453120"/>
                    </a:xfrm>
                    <a:prstGeom prst="rect">
                      <a:avLst/>
                    </a:prstGeom>
                    <a:noFill/>
                    <a:ln>
                      <a:noFill/>
                    </a:ln>
                  </pic:spPr>
                </pic:pic>
              </a:graphicData>
            </a:graphic>
          </wp:inline>
        </w:drawing>
      </w:r>
    </w:p>
    <w:p w:rsidR="00C3015C" w:rsidRDefault="00C3015C" w:rsidP="00C3015C">
      <w:pPr>
        <w:rPr>
          <w:szCs w:val="20"/>
        </w:rPr>
      </w:pPr>
    </w:p>
    <w:p w:rsidR="00C3015C" w:rsidRDefault="00C3015C" w:rsidP="00C3015C">
      <w:pPr>
        <w:rPr>
          <w:szCs w:val="20"/>
        </w:rPr>
      </w:pPr>
    </w:p>
    <w:p w:rsidR="00C3015C" w:rsidRDefault="00C3015C" w:rsidP="00C3015C">
      <w:pPr>
        <w:rPr>
          <w:szCs w:val="20"/>
        </w:rPr>
      </w:pPr>
    </w:p>
    <w:p w:rsidR="00C3015C" w:rsidRPr="00492C18" w:rsidRDefault="00C3015C" w:rsidP="00C3015C">
      <w:pPr>
        <w:rPr>
          <w:b/>
          <w:szCs w:val="20"/>
        </w:rPr>
      </w:pPr>
      <w:r w:rsidRPr="00492C18">
        <w:rPr>
          <w:b/>
          <w:szCs w:val="20"/>
        </w:rPr>
        <w:t xml:space="preserve">Student handout: Habitat </w:t>
      </w:r>
      <w:r>
        <w:rPr>
          <w:b/>
          <w:szCs w:val="20"/>
        </w:rPr>
        <w:t>features</w:t>
      </w:r>
    </w:p>
    <w:p w:rsidR="00C3015C" w:rsidRDefault="00C3015C" w:rsidP="00C3015C">
      <w:pPr>
        <w:rPr>
          <w:b/>
          <w:szCs w:val="20"/>
        </w:rPr>
      </w:pPr>
      <w:bookmarkStart w:id="7" w:name="animals"/>
      <w:bookmarkEnd w:id="7"/>
      <w:r w:rsidDel="00B06C06">
        <w:rPr>
          <w:b/>
          <w:szCs w:val="20"/>
        </w:rPr>
        <w:t xml:space="preserve"> </w:t>
      </w:r>
      <w:r w:rsidR="008E66FF">
        <w:rPr>
          <w:b/>
          <w:noProof/>
          <w:szCs w:val="20"/>
          <w:lang w:val="en-US" w:eastAsia="en-US"/>
        </w:rPr>
        <w:drawing>
          <wp:inline distT="0" distB="0" distL="0" distR="0">
            <wp:extent cx="4901565" cy="8463280"/>
            <wp:effectExtent l="0" t="0" r="635" b="0"/>
            <wp:docPr id="4" name="Picture 4" descr="TEA_ACT_01_habitatfeature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A_ACT_01_habitatfeatures_1"/>
                    <pic:cNvPicPr>
                      <a:picLocks noChangeAspect="1" noChangeArrowheads="1"/>
                    </pic:cNvPicPr>
                  </pic:nvPicPr>
                  <pic:blipFill>
                    <a:blip r:embed="rId19">
                      <a:extLst>
                        <a:ext uri="{28A0092B-C50C-407E-A947-70E740481C1C}">
                          <a14:useLocalDpi xmlns:a14="http://schemas.microsoft.com/office/drawing/2010/main" val="0"/>
                        </a:ext>
                      </a:extLst>
                    </a:blip>
                    <a:srcRect l="7407" t="5035" r="18539" b="4596"/>
                    <a:stretch>
                      <a:fillRect/>
                    </a:stretch>
                  </pic:blipFill>
                  <pic:spPr bwMode="auto">
                    <a:xfrm>
                      <a:off x="0" y="0"/>
                      <a:ext cx="4901565" cy="8463280"/>
                    </a:xfrm>
                    <a:prstGeom prst="rect">
                      <a:avLst/>
                    </a:prstGeom>
                    <a:noFill/>
                    <a:ln>
                      <a:noFill/>
                    </a:ln>
                  </pic:spPr>
                </pic:pic>
              </a:graphicData>
            </a:graphic>
          </wp:inline>
        </w:drawing>
      </w:r>
    </w:p>
    <w:p w:rsidR="00B06C06" w:rsidRDefault="00B06C06" w:rsidP="004E0B0E">
      <w:pPr>
        <w:rPr>
          <w:b/>
          <w:szCs w:val="20"/>
        </w:rPr>
      </w:pPr>
    </w:p>
    <w:p w:rsidR="00B06C06" w:rsidRDefault="008E66FF" w:rsidP="004E0B0E">
      <w:pPr>
        <w:rPr>
          <w:b/>
          <w:szCs w:val="20"/>
        </w:rPr>
      </w:pPr>
      <w:r>
        <w:rPr>
          <w:b/>
          <w:noProof/>
          <w:szCs w:val="20"/>
          <w:lang w:val="en-US" w:eastAsia="en-US"/>
        </w:rPr>
        <w:lastRenderedPageBreak/>
        <w:drawing>
          <wp:inline distT="0" distB="0" distL="0" distR="0">
            <wp:extent cx="5560695" cy="8867775"/>
            <wp:effectExtent l="0" t="0" r="1905" b="0"/>
            <wp:docPr id="5" name="Picture 5" descr="TEA_ACT_01_cardsplantsandanimal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A_ACT_01_cardsplantsandanimals_1"/>
                    <pic:cNvPicPr>
                      <a:picLocks noChangeAspect="1" noChangeArrowheads="1"/>
                    </pic:cNvPicPr>
                  </pic:nvPicPr>
                  <pic:blipFill>
                    <a:blip r:embed="rId20">
                      <a:extLst>
                        <a:ext uri="{28A0092B-C50C-407E-A947-70E740481C1C}">
                          <a14:useLocalDpi xmlns:a14="http://schemas.microsoft.com/office/drawing/2010/main" val="0"/>
                        </a:ext>
                      </a:extLst>
                    </a:blip>
                    <a:srcRect l="7419" t="2011" r="8568" b="3564"/>
                    <a:stretch>
                      <a:fillRect/>
                    </a:stretch>
                  </pic:blipFill>
                  <pic:spPr bwMode="auto">
                    <a:xfrm>
                      <a:off x="0" y="0"/>
                      <a:ext cx="5560695" cy="8867775"/>
                    </a:xfrm>
                    <a:prstGeom prst="rect">
                      <a:avLst/>
                    </a:prstGeom>
                    <a:noFill/>
                    <a:ln>
                      <a:noFill/>
                    </a:ln>
                  </pic:spPr>
                </pic:pic>
              </a:graphicData>
            </a:graphic>
          </wp:inline>
        </w:drawing>
      </w:r>
    </w:p>
    <w:p w:rsidR="00B06C06" w:rsidRDefault="00B06C06" w:rsidP="004E0B0E">
      <w:pPr>
        <w:rPr>
          <w:b/>
          <w:szCs w:val="20"/>
        </w:rPr>
      </w:pPr>
    </w:p>
    <w:p w:rsidR="00B06C06" w:rsidRDefault="008E66FF" w:rsidP="004E0B0E">
      <w:pPr>
        <w:rPr>
          <w:b/>
          <w:szCs w:val="20"/>
        </w:rPr>
      </w:pPr>
      <w:r>
        <w:rPr>
          <w:b/>
          <w:noProof/>
          <w:szCs w:val="20"/>
          <w:lang w:val="en-US" w:eastAsia="en-US"/>
        </w:rPr>
        <w:lastRenderedPageBreak/>
        <w:drawing>
          <wp:inline distT="0" distB="0" distL="0" distR="0">
            <wp:extent cx="5549900" cy="8750300"/>
            <wp:effectExtent l="0" t="0" r="12700" b="12700"/>
            <wp:docPr id="6" name="Picture 6" descr="TEA_ACT_01_cardsplantsandanimal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A_ACT_01_cardsplantsandanimals_1"/>
                    <pic:cNvPicPr>
                      <a:picLocks noChangeAspect="1" noChangeArrowheads="1"/>
                    </pic:cNvPicPr>
                  </pic:nvPicPr>
                  <pic:blipFill>
                    <a:blip r:embed="rId21">
                      <a:extLst>
                        <a:ext uri="{28A0092B-C50C-407E-A947-70E740481C1C}">
                          <a14:useLocalDpi xmlns:a14="http://schemas.microsoft.com/office/drawing/2010/main" val="0"/>
                        </a:ext>
                      </a:extLst>
                    </a:blip>
                    <a:srcRect l="7407" t="2014" r="8574" b="4155"/>
                    <a:stretch>
                      <a:fillRect/>
                    </a:stretch>
                  </pic:blipFill>
                  <pic:spPr bwMode="auto">
                    <a:xfrm>
                      <a:off x="0" y="0"/>
                      <a:ext cx="5549900" cy="8750300"/>
                    </a:xfrm>
                    <a:prstGeom prst="rect">
                      <a:avLst/>
                    </a:prstGeom>
                    <a:noFill/>
                    <a:ln>
                      <a:noFill/>
                    </a:ln>
                  </pic:spPr>
                </pic:pic>
              </a:graphicData>
            </a:graphic>
          </wp:inline>
        </w:drawing>
      </w:r>
    </w:p>
    <w:p w:rsidR="00B06C06" w:rsidRDefault="00B06C06" w:rsidP="004E0B0E">
      <w:pPr>
        <w:rPr>
          <w:b/>
          <w:szCs w:val="20"/>
        </w:rPr>
      </w:pPr>
    </w:p>
    <w:p w:rsidR="00B06C06" w:rsidRPr="004E0B0E" w:rsidRDefault="008E66FF" w:rsidP="004E0B0E">
      <w:pPr>
        <w:rPr>
          <w:szCs w:val="20"/>
        </w:rPr>
      </w:pPr>
      <w:r>
        <w:rPr>
          <w:b/>
          <w:noProof/>
          <w:szCs w:val="20"/>
          <w:lang w:val="en-US" w:eastAsia="en-US"/>
        </w:rPr>
        <w:lastRenderedPageBreak/>
        <w:drawing>
          <wp:inline distT="0" distB="0" distL="0" distR="0">
            <wp:extent cx="5539740" cy="8750300"/>
            <wp:effectExtent l="0" t="0" r="0" b="12700"/>
            <wp:docPr id="7" name="Picture 7" descr="TEA_ACT_01_cardsplantsandanimal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A_ACT_01_cardsplantsandanimals_1"/>
                    <pic:cNvPicPr>
                      <a:picLocks noChangeAspect="1" noChangeArrowheads="1"/>
                    </pic:cNvPicPr>
                  </pic:nvPicPr>
                  <pic:blipFill>
                    <a:blip r:embed="rId22">
                      <a:extLst>
                        <a:ext uri="{28A0092B-C50C-407E-A947-70E740481C1C}">
                          <a14:useLocalDpi xmlns:a14="http://schemas.microsoft.com/office/drawing/2010/main" val="0"/>
                        </a:ext>
                      </a:extLst>
                    </a:blip>
                    <a:srcRect l="7407" t="1868" r="8574" b="4155"/>
                    <a:stretch>
                      <a:fillRect/>
                    </a:stretch>
                  </pic:blipFill>
                  <pic:spPr bwMode="auto">
                    <a:xfrm>
                      <a:off x="0" y="0"/>
                      <a:ext cx="5539740" cy="8750300"/>
                    </a:xfrm>
                    <a:prstGeom prst="rect">
                      <a:avLst/>
                    </a:prstGeom>
                    <a:noFill/>
                    <a:ln>
                      <a:noFill/>
                    </a:ln>
                  </pic:spPr>
                </pic:pic>
              </a:graphicData>
            </a:graphic>
          </wp:inline>
        </w:drawing>
      </w:r>
    </w:p>
    <w:sectPr w:rsidR="00B06C06" w:rsidRPr="004E0B0E" w:rsidSect="00B06C06">
      <w:pgSz w:w="11901"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174C" w:rsidRDefault="0089174C">
      <w:r>
        <w:separator/>
      </w:r>
    </w:p>
  </w:endnote>
  <w:endnote w:type="continuationSeparator" w:id="0">
    <w:p w:rsidR="0089174C" w:rsidRDefault="00891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A51" w:rsidRDefault="00EF4A51" w:rsidP="000200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E66FF">
      <w:rPr>
        <w:rStyle w:val="PageNumber"/>
        <w:noProof/>
      </w:rPr>
      <w:t>5</w:t>
    </w:r>
    <w:r>
      <w:rPr>
        <w:rStyle w:val="PageNumber"/>
      </w:rPr>
      <w:fldChar w:fldCharType="end"/>
    </w:r>
  </w:p>
  <w:p w:rsidR="00BB3E81" w:rsidRPr="005E307E" w:rsidRDefault="00BB3E81" w:rsidP="00BB3E81">
    <w:pPr>
      <w:pStyle w:val="Header"/>
      <w:tabs>
        <w:tab w:val="clear" w:pos="4320"/>
        <w:tab w:val="clear" w:pos="8640"/>
      </w:tabs>
      <w:rPr>
        <w:rFonts w:cs="Arial"/>
        <w:color w:val="3366FF"/>
      </w:rPr>
    </w:pPr>
    <w:r w:rsidRPr="005E307E">
      <w:rPr>
        <w:rFonts w:cs="Arial"/>
        <w:color w:val="3366FF"/>
      </w:rPr>
      <w:t>© Copyright. Science Learning Hub, The University of Waikato.</w:t>
    </w:r>
  </w:p>
  <w:p w:rsidR="00EF4A51" w:rsidRPr="00BB3E81" w:rsidRDefault="00BB3E81" w:rsidP="00020085">
    <w:pPr>
      <w:pStyle w:val="Footer"/>
      <w:ind w:right="360"/>
    </w:pPr>
    <w:hyperlink r:id="rId1" w:history="1">
      <w:r w:rsidRPr="005E307E">
        <w:rPr>
          <w:rStyle w:val="Hyperlink"/>
        </w:rPr>
        <w:t>http://sciencelearn.org.nz</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174C" w:rsidRDefault="0089174C">
      <w:r>
        <w:separator/>
      </w:r>
    </w:p>
  </w:footnote>
  <w:footnote w:type="continuationSeparator" w:id="0">
    <w:p w:rsidR="0089174C" w:rsidRDefault="0089174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BB3E81" w:rsidRPr="00251C18" w:rsidTr="0089174C">
      <w:tc>
        <w:tcPr>
          <w:tcW w:w="1980" w:type="dxa"/>
          <w:shd w:val="clear" w:color="auto" w:fill="auto"/>
        </w:tcPr>
        <w:p w:rsidR="00BB3E81" w:rsidRPr="00251C18" w:rsidRDefault="00BB3E81" w:rsidP="0089174C">
          <w:pPr>
            <w:pStyle w:val="Header"/>
            <w:tabs>
              <w:tab w:val="clear" w:pos="4320"/>
              <w:tab w:val="clear" w:pos="8640"/>
            </w:tabs>
            <w:rPr>
              <w:rFonts w:cs="Arial"/>
              <w:color w:val="3366FF"/>
            </w:rPr>
          </w:pPr>
        </w:p>
      </w:tc>
      <w:tc>
        <w:tcPr>
          <w:tcW w:w="7654" w:type="dxa"/>
          <w:shd w:val="clear" w:color="auto" w:fill="auto"/>
          <w:vAlign w:val="center"/>
        </w:tcPr>
        <w:p w:rsidR="00BB3E81" w:rsidRPr="00251C18" w:rsidRDefault="00BB3E81" w:rsidP="0089174C">
          <w:pPr>
            <w:pStyle w:val="Header"/>
            <w:tabs>
              <w:tab w:val="clear" w:pos="4320"/>
              <w:tab w:val="clear" w:pos="8640"/>
            </w:tabs>
            <w:rPr>
              <w:rFonts w:cs="Arial"/>
              <w:color w:val="3366FF"/>
            </w:rPr>
          </w:pPr>
          <w:r w:rsidRPr="00251C18">
            <w:rPr>
              <w:rFonts w:cs="Arial"/>
              <w:color w:val="3366FF"/>
            </w:rPr>
            <w:t xml:space="preserve">Activity: </w:t>
          </w:r>
          <w:r>
            <w:rPr>
              <w:rFonts w:cs="Arial"/>
              <w:color w:val="3366FF"/>
            </w:rPr>
            <w:t>Where do I live?</w:t>
          </w:r>
        </w:p>
      </w:tc>
    </w:tr>
  </w:tbl>
  <w:p w:rsidR="00BB3E81" w:rsidRDefault="008E66FF" w:rsidP="00BB3E81">
    <w:pPr>
      <w:pStyle w:val="Header"/>
      <w:tabs>
        <w:tab w:val="clear" w:pos="4320"/>
        <w:tab w:val="clear" w:pos="8640"/>
        <w:tab w:val="left" w:pos="4140"/>
      </w:tabs>
    </w:pPr>
    <w:r>
      <w:rPr>
        <w:noProof/>
        <w:lang w:val="en-US" w:eastAsia="en-US"/>
      </w:rPr>
      <w:drawing>
        <wp:anchor distT="0" distB="0" distL="114300" distR="114300" simplePos="0" relativeHeight="251657728" behindDoc="0" locked="0" layoutInCell="1" allowOverlap="1">
          <wp:simplePos x="0" y="0"/>
          <wp:positionH relativeFrom="column">
            <wp:posOffset>-55245</wp:posOffset>
          </wp:positionH>
          <wp:positionV relativeFrom="paragraph">
            <wp:posOffset>-360045</wp:posOffset>
          </wp:positionV>
          <wp:extent cx="1296035" cy="554990"/>
          <wp:effectExtent l="0" t="0" r="0" b="3810"/>
          <wp:wrapNone/>
          <wp:docPr id="2" name="Picture 2"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BB3E81">
      <w:tab/>
    </w:r>
  </w:p>
  <w:p w:rsidR="00EF4A51" w:rsidRPr="00BB3E81" w:rsidRDefault="00EF4A51" w:rsidP="00BB3E8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44E16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E653243"/>
    <w:multiLevelType w:val="hybridMultilevel"/>
    <w:tmpl w:val="DB98073A"/>
    <w:lvl w:ilvl="0" w:tplc="04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22CD3DAE"/>
    <w:multiLevelType w:val="hybridMultilevel"/>
    <w:tmpl w:val="DD0803CA"/>
    <w:lvl w:ilvl="0" w:tplc="0809000F">
      <w:start w:val="1"/>
      <w:numFmt w:val="decimal"/>
      <w:lvlText w:val="%1."/>
      <w:lvlJc w:val="left"/>
      <w:pPr>
        <w:tabs>
          <w:tab w:val="num" w:pos="360"/>
        </w:tabs>
        <w:ind w:left="360" w:hanging="360"/>
      </w:pPr>
      <w:rPr>
        <w:rFonts w:hint="default"/>
      </w:rPr>
    </w:lvl>
    <w:lvl w:ilvl="1" w:tplc="0809000F">
      <w:start w:val="1"/>
      <w:numFmt w:val="decimal"/>
      <w:lvlText w:val="%2."/>
      <w:lvlJc w:val="left"/>
      <w:pPr>
        <w:tabs>
          <w:tab w:val="num" w:pos="1440"/>
        </w:tabs>
        <w:ind w:left="1440" w:hanging="36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nsid w:val="25B25A3E"/>
    <w:multiLevelType w:val="hybridMultilevel"/>
    <w:tmpl w:val="8D7C4A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6">
    <w:nsid w:val="37F441ED"/>
    <w:multiLevelType w:val="hybridMultilevel"/>
    <w:tmpl w:val="7118217C"/>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cs="Wingdings"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cs="Wingdings"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cs="Wingdings"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7">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Wingding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Wingding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481175AF"/>
    <w:multiLevelType w:val="hybridMultilevel"/>
    <w:tmpl w:val="FF0879A6"/>
    <w:lvl w:ilvl="0" w:tplc="CAD011D6">
      <w:start w:val="1"/>
      <w:numFmt w:val="bullet"/>
      <w:lvlText w:val=""/>
      <w:lvlJc w:val="left"/>
      <w:pPr>
        <w:tabs>
          <w:tab w:val="num" w:pos="794"/>
        </w:tabs>
        <w:ind w:left="0" w:firstLine="79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D293548"/>
    <w:multiLevelType w:val="hybridMultilevel"/>
    <w:tmpl w:val="7BFC083A"/>
    <w:lvl w:ilvl="0" w:tplc="CAD011D6">
      <w:start w:val="1"/>
      <w:numFmt w:val="bullet"/>
      <w:lvlText w:val=""/>
      <w:lvlJc w:val="left"/>
      <w:pPr>
        <w:tabs>
          <w:tab w:val="num" w:pos="794"/>
        </w:tabs>
        <w:ind w:left="0" w:firstLine="79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72C299E"/>
    <w:multiLevelType w:val="hybridMultilevel"/>
    <w:tmpl w:val="8DFED44E"/>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9"/>
  </w:num>
  <w:num w:numId="6">
    <w:abstractNumId w:val="6"/>
  </w:num>
  <w:num w:numId="7">
    <w:abstractNumId w:val="8"/>
  </w:num>
  <w:num w:numId="8">
    <w:abstractNumId w:val="7"/>
  </w:num>
  <w:num w:numId="9">
    <w:abstractNumId w:val="5"/>
  </w:num>
  <w:num w:numId="10">
    <w:abstractNumId w:val="10"/>
  </w:num>
  <w:num w:numId="11">
    <w:abstractNumId w:val="11"/>
  </w:num>
  <w:num w:numId="12">
    <w:abstractNumId w:val="1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A22"/>
    <w:rsid w:val="00006119"/>
    <w:rsid w:val="00013863"/>
    <w:rsid w:val="00020085"/>
    <w:rsid w:val="000252C2"/>
    <w:rsid w:val="00025F9A"/>
    <w:rsid w:val="00084361"/>
    <w:rsid w:val="00093723"/>
    <w:rsid w:val="000A47E9"/>
    <w:rsid w:val="000B04C1"/>
    <w:rsid w:val="000B45C1"/>
    <w:rsid w:val="000C49CC"/>
    <w:rsid w:val="000E105B"/>
    <w:rsid w:val="000E39E9"/>
    <w:rsid w:val="00135DAA"/>
    <w:rsid w:val="00156200"/>
    <w:rsid w:val="001A175D"/>
    <w:rsid w:val="001C0427"/>
    <w:rsid w:val="001D4550"/>
    <w:rsid w:val="001D6A0D"/>
    <w:rsid w:val="0021234C"/>
    <w:rsid w:val="00241A09"/>
    <w:rsid w:val="00243A08"/>
    <w:rsid w:val="002B2FB9"/>
    <w:rsid w:val="002F171B"/>
    <w:rsid w:val="003138A8"/>
    <w:rsid w:val="00333ACA"/>
    <w:rsid w:val="00343B66"/>
    <w:rsid w:val="0034796B"/>
    <w:rsid w:val="0039396C"/>
    <w:rsid w:val="003A1237"/>
    <w:rsid w:val="003C1337"/>
    <w:rsid w:val="0040624F"/>
    <w:rsid w:val="00417781"/>
    <w:rsid w:val="00437EE2"/>
    <w:rsid w:val="00462068"/>
    <w:rsid w:val="00465E79"/>
    <w:rsid w:val="004E0B0E"/>
    <w:rsid w:val="004F6532"/>
    <w:rsid w:val="00521363"/>
    <w:rsid w:val="0054259E"/>
    <w:rsid w:val="00547656"/>
    <w:rsid w:val="005623EA"/>
    <w:rsid w:val="005725F3"/>
    <w:rsid w:val="005A1E5E"/>
    <w:rsid w:val="005A4A27"/>
    <w:rsid w:val="005B06BE"/>
    <w:rsid w:val="005D0DE0"/>
    <w:rsid w:val="005D2F2E"/>
    <w:rsid w:val="005D6137"/>
    <w:rsid w:val="005E655F"/>
    <w:rsid w:val="00610B68"/>
    <w:rsid w:val="00611BC8"/>
    <w:rsid w:val="006265F7"/>
    <w:rsid w:val="00643FC0"/>
    <w:rsid w:val="00665D38"/>
    <w:rsid w:val="00695DAE"/>
    <w:rsid w:val="006B34BD"/>
    <w:rsid w:val="006E6D3E"/>
    <w:rsid w:val="00702B5C"/>
    <w:rsid w:val="0074706A"/>
    <w:rsid w:val="00762724"/>
    <w:rsid w:val="007639E8"/>
    <w:rsid w:val="00781AD2"/>
    <w:rsid w:val="00786311"/>
    <w:rsid w:val="007A2F3A"/>
    <w:rsid w:val="00805A81"/>
    <w:rsid w:val="008142F7"/>
    <w:rsid w:val="0082007C"/>
    <w:rsid w:val="00841F7A"/>
    <w:rsid w:val="008425CA"/>
    <w:rsid w:val="0084673F"/>
    <w:rsid w:val="00863652"/>
    <w:rsid w:val="0089174C"/>
    <w:rsid w:val="008A0DDE"/>
    <w:rsid w:val="008C0008"/>
    <w:rsid w:val="008C454C"/>
    <w:rsid w:val="008D0DE7"/>
    <w:rsid w:val="008E2BC7"/>
    <w:rsid w:val="008E4007"/>
    <w:rsid w:val="008E5EEF"/>
    <w:rsid w:val="008E66FF"/>
    <w:rsid w:val="009011FC"/>
    <w:rsid w:val="009038F3"/>
    <w:rsid w:val="0095085E"/>
    <w:rsid w:val="009D29D0"/>
    <w:rsid w:val="009D6BC4"/>
    <w:rsid w:val="00A4424E"/>
    <w:rsid w:val="00A917F2"/>
    <w:rsid w:val="00A9450D"/>
    <w:rsid w:val="00AB6855"/>
    <w:rsid w:val="00AB6AFA"/>
    <w:rsid w:val="00AD57E6"/>
    <w:rsid w:val="00AF25F2"/>
    <w:rsid w:val="00B06C06"/>
    <w:rsid w:val="00B35570"/>
    <w:rsid w:val="00B41C3A"/>
    <w:rsid w:val="00B5772D"/>
    <w:rsid w:val="00B579FB"/>
    <w:rsid w:val="00B66F49"/>
    <w:rsid w:val="00B93CDC"/>
    <w:rsid w:val="00BA2C76"/>
    <w:rsid w:val="00BA2FF7"/>
    <w:rsid w:val="00BB3E81"/>
    <w:rsid w:val="00BD76CC"/>
    <w:rsid w:val="00BF0EC7"/>
    <w:rsid w:val="00BF5B1A"/>
    <w:rsid w:val="00C038DF"/>
    <w:rsid w:val="00C3015C"/>
    <w:rsid w:val="00C748AF"/>
    <w:rsid w:val="00C97B16"/>
    <w:rsid w:val="00CF4594"/>
    <w:rsid w:val="00D04140"/>
    <w:rsid w:val="00D10EEE"/>
    <w:rsid w:val="00D506B3"/>
    <w:rsid w:val="00D60B4F"/>
    <w:rsid w:val="00D8344E"/>
    <w:rsid w:val="00D864BE"/>
    <w:rsid w:val="00DC453F"/>
    <w:rsid w:val="00DC4D0B"/>
    <w:rsid w:val="00E33210"/>
    <w:rsid w:val="00E51416"/>
    <w:rsid w:val="00E55A05"/>
    <w:rsid w:val="00E700BE"/>
    <w:rsid w:val="00EB61B1"/>
    <w:rsid w:val="00EE0FA0"/>
    <w:rsid w:val="00EF4A51"/>
    <w:rsid w:val="00F26BE7"/>
    <w:rsid w:val="00F32096"/>
    <w:rsid w:val="00F87A36"/>
    <w:rsid w:val="00F97594"/>
    <w:rsid w:val="00FA6BCB"/>
    <w:rsid w:val="00FC72B5"/>
    <w:rsid w:val="00FF61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uiPriority="99" w:qFormat="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
    <w:qFormat/>
    <w:rsid w:val="00931A22"/>
    <w:pPr>
      <w:keepNext/>
      <w:spacing w:before="6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31A22"/>
    <w:pPr>
      <w:keepNext/>
      <w:spacing w:before="240" w:after="60"/>
      <w:outlineLvl w:val="1"/>
    </w:pPr>
    <w:rPr>
      <w:rFonts w:ascii="Arial" w:hAnsi="Arial" w:cs="Arial"/>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931A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931A22"/>
    <w:rPr>
      <w:color w:val="0000FF"/>
      <w:u w:val="single"/>
    </w:rPr>
  </w:style>
  <w:style w:type="character" w:customStyle="1" w:styleId="Heading1Char">
    <w:name w:val="Heading 1 Char"/>
    <w:link w:val="Heading1"/>
    <w:locked/>
    <w:rsid w:val="00931A22"/>
    <w:rPr>
      <w:rFonts w:ascii="Arial" w:hAnsi="Arial" w:cs="Arial"/>
      <w:b/>
      <w:bCs/>
      <w:kern w:val="32"/>
      <w:sz w:val="32"/>
      <w:szCs w:val="32"/>
      <w:lang w:val="en-US" w:eastAsia="en-US" w:bidi="ar-SA"/>
    </w:rPr>
  </w:style>
  <w:style w:type="paragraph" w:customStyle="1" w:styleId="StyleVerdanaRight05cm">
    <w:name w:val="Style Verdana Right:  0.5 cm"/>
    <w:basedOn w:val="Normal"/>
    <w:rsid w:val="00931A22"/>
  </w:style>
  <w:style w:type="paragraph" w:styleId="Header">
    <w:name w:val="header"/>
    <w:basedOn w:val="Normal"/>
    <w:link w:val="HeaderChar"/>
    <w:rsid w:val="00931A22"/>
    <w:pPr>
      <w:tabs>
        <w:tab w:val="center" w:pos="4320"/>
        <w:tab w:val="right" w:pos="8640"/>
      </w:tabs>
    </w:pPr>
  </w:style>
  <w:style w:type="paragraph" w:styleId="Footer">
    <w:name w:val="footer"/>
    <w:basedOn w:val="Normal"/>
    <w:link w:val="FooterChar"/>
    <w:rsid w:val="00931A22"/>
    <w:pPr>
      <w:tabs>
        <w:tab w:val="center" w:pos="4320"/>
        <w:tab w:val="right" w:pos="8640"/>
      </w:tabs>
    </w:pPr>
  </w:style>
  <w:style w:type="character" w:styleId="FollowedHyperlink">
    <w:name w:val="FollowedHyperlink"/>
    <w:rsid w:val="00A43FFD"/>
    <w:rPr>
      <w:color w:val="800080"/>
      <w:u w:val="single"/>
    </w:rPr>
  </w:style>
  <w:style w:type="character" w:customStyle="1" w:styleId="HeaderChar">
    <w:name w:val="Header Char"/>
    <w:link w:val="Header"/>
    <w:rsid w:val="00035E8D"/>
    <w:rPr>
      <w:rFonts w:ascii="Verdana" w:hAnsi="Verdana"/>
      <w:szCs w:val="24"/>
      <w:lang w:val="en-GB" w:eastAsia="en-GB" w:bidi="ar-SA"/>
    </w:rPr>
  </w:style>
  <w:style w:type="character" w:customStyle="1" w:styleId="FooterChar">
    <w:name w:val="Footer Char"/>
    <w:link w:val="Footer"/>
    <w:rsid w:val="00035E8D"/>
    <w:rPr>
      <w:rFonts w:ascii="Verdana" w:hAnsi="Verdana"/>
      <w:szCs w:val="24"/>
      <w:lang w:val="en-GB" w:eastAsia="en-GB" w:bidi="ar-SA"/>
    </w:rPr>
  </w:style>
  <w:style w:type="character" w:styleId="PageNumber">
    <w:name w:val="page number"/>
    <w:basedOn w:val="DefaultParagraphFont"/>
    <w:rsid w:val="004554F4"/>
  </w:style>
  <w:style w:type="paragraph" w:styleId="BalloonText">
    <w:name w:val="Balloon Text"/>
    <w:basedOn w:val="Normal"/>
    <w:link w:val="BalloonTextChar"/>
    <w:rsid w:val="00C63432"/>
    <w:rPr>
      <w:rFonts w:ascii="Lucida Grande" w:hAnsi="Lucida Grande"/>
      <w:sz w:val="18"/>
      <w:szCs w:val="18"/>
    </w:rPr>
  </w:style>
  <w:style w:type="character" w:customStyle="1" w:styleId="BalloonTextChar">
    <w:name w:val="Balloon Text Char"/>
    <w:link w:val="BalloonText"/>
    <w:rsid w:val="00C63432"/>
    <w:rPr>
      <w:rFonts w:ascii="Lucida Grande" w:hAnsi="Lucida Grande"/>
      <w:sz w:val="18"/>
      <w:szCs w:val="18"/>
      <w:lang w:val="en-GB" w:eastAsia="en-GB"/>
    </w:rPr>
  </w:style>
  <w:style w:type="character" w:styleId="CommentReference">
    <w:name w:val="annotation reference"/>
    <w:rsid w:val="000B777E"/>
    <w:rPr>
      <w:sz w:val="18"/>
      <w:szCs w:val="18"/>
    </w:rPr>
  </w:style>
  <w:style w:type="paragraph" w:styleId="CommentText">
    <w:name w:val="annotation text"/>
    <w:basedOn w:val="Normal"/>
    <w:link w:val="CommentTextChar"/>
    <w:rsid w:val="000B777E"/>
    <w:rPr>
      <w:sz w:val="24"/>
    </w:rPr>
  </w:style>
  <w:style w:type="character" w:customStyle="1" w:styleId="CommentTextChar">
    <w:name w:val="Comment Text Char"/>
    <w:link w:val="CommentText"/>
    <w:rsid w:val="000B777E"/>
    <w:rPr>
      <w:rFonts w:ascii="Verdana" w:hAnsi="Verdana"/>
      <w:sz w:val="24"/>
      <w:szCs w:val="24"/>
      <w:lang w:val="en-GB" w:eastAsia="en-GB"/>
    </w:rPr>
  </w:style>
  <w:style w:type="paragraph" w:styleId="CommentSubject">
    <w:name w:val="annotation subject"/>
    <w:basedOn w:val="CommentText"/>
    <w:next w:val="CommentText"/>
    <w:link w:val="CommentSubjectChar"/>
    <w:rsid w:val="000B777E"/>
    <w:rPr>
      <w:b/>
      <w:bCs/>
    </w:rPr>
  </w:style>
  <w:style w:type="character" w:customStyle="1" w:styleId="CommentSubjectChar">
    <w:name w:val="Comment Subject Char"/>
    <w:link w:val="CommentSubject"/>
    <w:rsid w:val="000B777E"/>
    <w:rPr>
      <w:rFonts w:ascii="Verdana" w:hAnsi="Verdana"/>
      <w:b/>
      <w:bCs/>
      <w:sz w:val="24"/>
      <w:szCs w:val="24"/>
      <w:lang w:val="en-GB" w:eastAsia="en-GB"/>
    </w:rPr>
  </w:style>
  <w:style w:type="character" w:customStyle="1" w:styleId="undefined">
    <w:name w:val="undefined"/>
    <w:rsid w:val="00DC453F"/>
  </w:style>
  <w:style w:type="character" w:customStyle="1" w:styleId="user">
    <w:name w:val="user"/>
    <w:rsid w:val="001D4550"/>
  </w:style>
  <w:style w:type="character" w:customStyle="1" w:styleId="zmsearchresult">
    <w:name w:val="zmsearchresult"/>
    <w:rsid w:val="00C97B16"/>
  </w:style>
  <w:style w:type="paragraph" w:styleId="MediumList2-Accent2">
    <w:name w:val="Medium List 2 Accent 2"/>
    <w:hidden/>
    <w:uiPriority w:val="99"/>
    <w:semiHidden/>
    <w:rsid w:val="00B06C06"/>
    <w:rPr>
      <w:rFonts w:ascii="Verdana" w:hAnsi="Verdana"/>
      <w:szCs w:val="24"/>
      <w:lang w:val="en-GB" w:eastAsia="en-GB"/>
    </w:rPr>
  </w:style>
  <w:style w:type="character" w:customStyle="1" w:styleId="HeaderChar1">
    <w:name w:val="Header Char1"/>
    <w:locked/>
    <w:rsid w:val="00BB3E81"/>
    <w:rPr>
      <w:rFonts w:ascii="Verdana" w:hAnsi="Verdana"/>
      <w:sz w:val="24"/>
      <w:lang w:val="en-GB" w:eastAsia="en-GB"/>
    </w:rPr>
  </w:style>
  <w:style w:type="character" w:customStyle="1" w:styleId="FooterChar2">
    <w:name w:val="Footer Char2"/>
    <w:locked/>
    <w:rsid w:val="00BB3E81"/>
    <w:rPr>
      <w:rFonts w:ascii="Verdana" w:hAnsi="Verdana"/>
      <w:lang w:val="en-GB"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uiPriority="99" w:qFormat="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
    <w:qFormat/>
    <w:rsid w:val="00931A22"/>
    <w:pPr>
      <w:keepNext/>
      <w:spacing w:before="6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31A22"/>
    <w:pPr>
      <w:keepNext/>
      <w:spacing w:before="240" w:after="60"/>
      <w:outlineLvl w:val="1"/>
    </w:pPr>
    <w:rPr>
      <w:rFonts w:ascii="Arial" w:hAnsi="Arial" w:cs="Arial"/>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931A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931A22"/>
    <w:rPr>
      <w:color w:val="0000FF"/>
      <w:u w:val="single"/>
    </w:rPr>
  </w:style>
  <w:style w:type="character" w:customStyle="1" w:styleId="Heading1Char">
    <w:name w:val="Heading 1 Char"/>
    <w:link w:val="Heading1"/>
    <w:locked/>
    <w:rsid w:val="00931A22"/>
    <w:rPr>
      <w:rFonts w:ascii="Arial" w:hAnsi="Arial" w:cs="Arial"/>
      <w:b/>
      <w:bCs/>
      <w:kern w:val="32"/>
      <w:sz w:val="32"/>
      <w:szCs w:val="32"/>
      <w:lang w:val="en-US" w:eastAsia="en-US" w:bidi="ar-SA"/>
    </w:rPr>
  </w:style>
  <w:style w:type="paragraph" w:customStyle="1" w:styleId="StyleVerdanaRight05cm">
    <w:name w:val="Style Verdana Right:  0.5 cm"/>
    <w:basedOn w:val="Normal"/>
    <w:rsid w:val="00931A22"/>
  </w:style>
  <w:style w:type="paragraph" w:styleId="Header">
    <w:name w:val="header"/>
    <w:basedOn w:val="Normal"/>
    <w:link w:val="HeaderChar"/>
    <w:rsid w:val="00931A22"/>
    <w:pPr>
      <w:tabs>
        <w:tab w:val="center" w:pos="4320"/>
        <w:tab w:val="right" w:pos="8640"/>
      </w:tabs>
    </w:pPr>
  </w:style>
  <w:style w:type="paragraph" w:styleId="Footer">
    <w:name w:val="footer"/>
    <w:basedOn w:val="Normal"/>
    <w:link w:val="FooterChar"/>
    <w:rsid w:val="00931A22"/>
    <w:pPr>
      <w:tabs>
        <w:tab w:val="center" w:pos="4320"/>
        <w:tab w:val="right" w:pos="8640"/>
      </w:tabs>
    </w:pPr>
  </w:style>
  <w:style w:type="character" w:styleId="FollowedHyperlink">
    <w:name w:val="FollowedHyperlink"/>
    <w:rsid w:val="00A43FFD"/>
    <w:rPr>
      <w:color w:val="800080"/>
      <w:u w:val="single"/>
    </w:rPr>
  </w:style>
  <w:style w:type="character" w:customStyle="1" w:styleId="HeaderChar">
    <w:name w:val="Header Char"/>
    <w:link w:val="Header"/>
    <w:rsid w:val="00035E8D"/>
    <w:rPr>
      <w:rFonts w:ascii="Verdana" w:hAnsi="Verdana"/>
      <w:szCs w:val="24"/>
      <w:lang w:val="en-GB" w:eastAsia="en-GB" w:bidi="ar-SA"/>
    </w:rPr>
  </w:style>
  <w:style w:type="character" w:customStyle="1" w:styleId="FooterChar">
    <w:name w:val="Footer Char"/>
    <w:link w:val="Footer"/>
    <w:rsid w:val="00035E8D"/>
    <w:rPr>
      <w:rFonts w:ascii="Verdana" w:hAnsi="Verdana"/>
      <w:szCs w:val="24"/>
      <w:lang w:val="en-GB" w:eastAsia="en-GB" w:bidi="ar-SA"/>
    </w:rPr>
  </w:style>
  <w:style w:type="character" w:styleId="PageNumber">
    <w:name w:val="page number"/>
    <w:basedOn w:val="DefaultParagraphFont"/>
    <w:rsid w:val="004554F4"/>
  </w:style>
  <w:style w:type="paragraph" w:styleId="BalloonText">
    <w:name w:val="Balloon Text"/>
    <w:basedOn w:val="Normal"/>
    <w:link w:val="BalloonTextChar"/>
    <w:rsid w:val="00C63432"/>
    <w:rPr>
      <w:rFonts w:ascii="Lucida Grande" w:hAnsi="Lucida Grande"/>
      <w:sz w:val="18"/>
      <w:szCs w:val="18"/>
    </w:rPr>
  </w:style>
  <w:style w:type="character" w:customStyle="1" w:styleId="BalloonTextChar">
    <w:name w:val="Balloon Text Char"/>
    <w:link w:val="BalloonText"/>
    <w:rsid w:val="00C63432"/>
    <w:rPr>
      <w:rFonts w:ascii="Lucida Grande" w:hAnsi="Lucida Grande"/>
      <w:sz w:val="18"/>
      <w:szCs w:val="18"/>
      <w:lang w:val="en-GB" w:eastAsia="en-GB"/>
    </w:rPr>
  </w:style>
  <w:style w:type="character" w:styleId="CommentReference">
    <w:name w:val="annotation reference"/>
    <w:rsid w:val="000B777E"/>
    <w:rPr>
      <w:sz w:val="18"/>
      <w:szCs w:val="18"/>
    </w:rPr>
  </w:style>
  <w:style w:type="paragraph" w:styleId="CommentText">
    <w:name w:val="annotation text"/>
    <w:basedOn w:val="Normal"/>
    <w:link w:val="CommentTextChar"/>
    <w:rsid w:val="000B777E"/>
    <w:rPr>
      <w:sz w:val="24"/>
    </w:rPr>
  </w:style>
  <w:style w:type="character" w:customStyle="1" w:styleId="CommentTextChar">
    <w:name w:val="Comment Text Char"/>
    <w:link w:val="CommentText"/>
    <w:rsid w:val="000B777E"/>
    <w:rPr>
      <w:rFonts w:ascii="Verdana" w:hAnsi="Verdana"/>
      <w:sz w:val="24"/>
      <w:szCs w:val="24"/>
      <w:lang w:val="en-GB" w:eastAsia="en-GB"/>
    </w:rPr>
  </w:style>
  <w:style w:type="paragraph" w:styleId="CommentSubject">
    <w:name w:val="annotation subject"/>
    <w:basedOn w:val="CommentText"/>
    <w:next w:val="CommentText"/>
    <w:link w:val="CommentSubjectChar"/>
    <w:rsid w:val="000B777E"/>
    <w:rPr>
      <w:b/>
      <w:bCs/>
    </w:rPr>
  </w:style>
  <w:style w:type="character" w:customStyle="1" w:styleId="CommentSubjectChar">
    <w:name w:val="Comment Subject Char"/>
    <w:link w:val="CommentSubject"/>
    <w:rsid w:val="000B777E"/>
    <w:rPr>
      <w:rFonts w:ascii="Verdana" w:hAnsi="Verdana"/>
      <w:b/>
      <w:bCs/>
      <w:sz w:val="24"/>
      <w:szCs w:val="24"/>
      <w:lang w:val="en-GB" w:eastAsia="en-GB"/>
    </w:rPr>
  </w:style>
  <w:style w:type="character" w:customStyle="1" w:styleId="undefined">
    <w:name w:val="undefined"/>
    <w:rsid w:val="00DC453F"/>
  </w:style>
  <w:style w:type="character" w:customStyle="1" w:styleId="user">
    <w:name w:val="user"/>
    <w:rsid w:val="001D4550"/>
  </w:style>
  <w:style w:type="character" w:customStyle="1" w:styleId="zmsearchresult">
    <w:name w:val="zmsearchresult"/>
    <w:rsid w:val="00C97B16"/>
  </w:style>
  <w:style w:type="paragraph" w:styleId="MediumList2-Accent2">
    <w:name w:val="Medium List 2 Accent 2"/>
    <w:hidden/>
    <w:uiPriority w:val="99"/>
    <w:semiHidden/>
    <w:rsid w:val="00B06C06"/>
    <w:rPr>
      <w:rFonts w:ascii="Verdana" w:hAnsi="Verdana"/>
      <w:szCs w:val="24"/>
      <w:lang w:val="en-GB" w:eastAsia="en-GB"/>
    </w:rPr>
  </w:style>
  <w:style w:type="character" w:customStyle="1" w:styleId="HeaderChar1">
    <w:name w:val="Header Char1"/>
    <w:locked/>
    <w:rsid w:val="00BB3E81"/>
    <w:rPr>
      <w:rFonts w:ascii="Verdana" w:hAnsi="Verdana"/>
      <w:sz w:val="24"/>
      <w:lang w:val="en-GB" w:eastAsia="en-GB"/>
    </w:rPr>
  </w:style>
  <w:style w:type="character" w:customStyle="1" w:styleId="FooterChar2">
    <w:name w:val="Footer Char2"/>
    <w:locked/>
    <w:rsid w:val="00BB3E81"/>
    <w:rPr>
      <w:rFonts w:ascii="Verdana" w:hAnsi="Verdan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hyperlink" Target="https://www.sciencelearn.org.nz/resources/1124-biodiversity-in-the-bay-of-plenty" TargetMode="External"/><Relationship Id="rId20" Type="http://schemas.openxmlformats.org/officeDocument/2006/relationships/image" Target="media/image6.jpeg"/><Relationship Id="rId21" Type="http://schemas.openxmlformats.org/officeDocument/2006/relationships/image" Target="media/image7.jpeg"/><Relationship Id="rId22" Type="http://schemas.openxmlformats.org/officeDocument/2006/relationships/image" Target="media/image8.jpe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s://www.sciencelearn.org.nz/resources/1126-adapting-to-marine-habitats" TargetMode="External"/><Relationship Id="rId11" Type="http://schemas.openxmlformats.org/officeDocument/2006/relationships/hyperlink" Target="https://www.sciencelearn.org.nz/resources/1123-habitats-in-the-bay-of-plenty" TargetMode="External"/><Relationship Id="rId12" Type="http://schemas.openxmlformats.org/officeDocument/2006/relationships/hyperlink" Target="https://www.sciencelearn.org.nz/resources/1124-biodiversity-in-the-bay-of-plenty" TargetMode="External"/><Relationship Id="rId13" Type="http://schemas.openxmlformats.org/officeDocument/2006/relationships/hyperlink" Target="https://www.sciencelearn.org.nz/resources/1126-adapting-to-marine-habitats"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image" Target="media/image2.jpeg"/><Relationship Id="rId17" Type="http://schemas.openxmlformats.org/officeDocument/2006/relationships/image" Target="media/image3.jpeg"/><Relationship Id="rId18" Type="http://schemas.openxmlformats.org/officeDocument/2006/relationships/image" Target="media/image4.jpeg"/><Relationship Id="rId19" Type="http://schemas.openxmlformats.org/officeDocument/2006/relationships/image" Target="media/image5.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sciencelearn.org.nz/resources/1123-habitats-in-the-bay-of-plenty"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1017</Words>
  <Characters>5803</Characters>
  <Application>Microsoft Macintosh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Item template</vt:lpstr>
    </vt:vector>
  </TitlesOfParts>
  <Company>CWA New Media</Company>
  <LinksUpToDate>false</LinksUpToDate>
  <CharactersWithSpaces>6807</CharactersWithSpaces>
  <SharedDoc>false</SharedDoc>
  <HLinks>
    <vt:vector size="132" baseType="variant">
      <vt:variant>
        <vt:i4>7274601</vt:i4>
      </vt:variant>
      <vt:variant>
        <vt:i4>60</vt:i4>
      </vt:variant>
      <vt:variant>
        <vt:i4>0</vt:i4>
      </vt:variant>
      <vt:variant>
        <vt:i4>5</vt:i4>
      </vt:variant>
      <vt:variant>
        <vt:lpwstr/>
      </vt:variant>
      <vt:variant>
        <vt:lpwstr>animals</vt:lpwstr>
      </vt:variant>
      <vt:variant>
        <vt:i4>1048599</vt:i4>
      </vt:variant>
      <vt:variant>
        <vt:i4>57</vt:i4>
      </vt:variant>
      <vt:variant>
        <vt:i4>0</vt:i4>
      </vt:variant>
      <vt:variant>
        <vt:i4>5</vt:i4>
      </vt:variant>
      <vt:variant>
        <vt:lpwstr/>
      </vt:variant>
      <vt:variant>
        <vt:lpwstr>features</vt:lpwstr>
      </vt:variant>
      <vt:variant>
        <vt:i4>6422655</vt:i4>
      </vt:variant>
      <vt:variant>
        <vt:i4>54</vt:i4>
      </vt:variant>
      <vt:variant>
        <vt:i4>0</vt:i4>
      </vt:variant>
      <vt:variant>
        <vt:i4>5</vt:i4>
      </vt:variant>
      <vt:variant>
        <vt:lpwstr/>
      </vt:variant>
      <vt:variant>
        <vt:lpwstr>characteristics</vt:lpwstr>
      </vt:variant>
      <vt:variant>
        <vt:i4>1703946</vt:i4>
      </vt:variant>
      <vt:variant>
        <vt:i4>51</vt:i4>
      </vt:variant>
      <vt:variant>
        <vt:i4>0</vt:i4>
      </vt:variant>
      <vt:variant>
        <vt:i4>5</vt:i4>
      </vt:variant>
      <vt:variant>
        <vt:lpwstr/>
      </vt:variant>
      <vt:variant>
        <vt:lpwstr>habitats</vt:lpwstr>
      </vt:variant>
      <vt:variant>
        <vt:i4>2883616</vt:i4>
      </vt:variant>
      <vt:variant>
        <vt:i4>48</vt:i4>
      </vt:variant>
      <vt:variant>
        <vt:i4>0</vt:i4>
      </vt:variant>
      <vt:variant>
        <vt:i4>5</vt:i4>
      </vt:variant>
      <vt:variant>
        <vt:lpwstr>https://www.sciencelearn.org.nz/resources/1126-adapting-to-marine-habitats</vt:lpwstr>
      </vt:variant>
      <vt:variant>
        <vt:lpwstr/>
      </vt:variant>
      <vt:variant>
        <vt:i4>4587607</vt:i4>
      </vt:variant>
      <vt:variant>
        <vt:i4>45</vt:i4>
      </vt:variant>
      <vt:variant>
        <vt:i4>0</vt:i4>
      </vt:variant>
      <vt:variant>
        <vt:i4>5</vt:i4>
      </vt:variant>
      <vt:variant>
        <vt:lpwstr>https://www.sciencelearn.org.nz/resources/1124-biodiversity-in-the-bay-of-plenty</vt:lpwstr>
      </vt:variant>
      <vt:variant>
        <vt:lpwstr/>
      </vt:variant>
      <vt:variant>
        <vt:i4>5046356</vt:i4>
      </vt:variant>
      <vt:variant>
        <vt:i4>42</vt:i4>
      </vt:variant>
      <vt:variant>
        <vt:i4>0</vt:i4>
      </vt:variant>
      <vt:variant>
        <vt:i4>5</vt:i4>
      </vt:variant>
      <vt:variant>
        <vt:lpwstr>https://www.sciencelearn.org.nz/resources/1123-habitats-in-the-bay-of-plenty</vt:lpwstr>
      </vt:variant>
      <vt:variant>
        <vt:lpwstr/>
      </vt:variant>
      <vt:variant>
        <vt:i4>2883616</vt:i4>
      </vt:variant>
      <vt:variant>
        <vt:i4>39</vt:i4>
      </vt:variant>
      <vt:variant>
        <vt:i4>0</vt:i4>
      </vt:variant>
      <vt:variant>
        <vt:i4>5</vt:i4>
      </vt:variant>
      <vt:variant>
        <vt:lpwstr>https://www.sciencelearn.org.nz/resources/1126-adapting-to-marine-habitats</vt:lpwstr>
      </vt:variant>
      <vt:variant>
        <vt:lpwstr/>
      </vt:variant>
      <vt:variant>
        <vt:i4>4587607</vt:i4>
      </vt:variant>
      <vt:variant>
        <vt:i4>36</vt:i4>
      </vt:variant>
      <vt:variant>
        <vt:i4>0</vt:i4>
      </vt:variant>
      <vt:variant>
        <vt:i4>5</vt:i4>
      </vt:variant>
      <vt:variant>
        <vt:lpwstr>https://www.sciencelearn.org.nz/resources/1124-biodiversity-in-the-bay-of-plenty</vt:lpwstr>
      </vt:variant>
      <vt:variant>
        <vt:lpwstr/>
      </vt:variant>
      <vt:variant>
        <vt:i4>5046356</vt:i4>
      </vt:variant>
      <vt:variant>
        <vt:i4>33</vt:i4>
      </vt:variant>
      <vt:variant>
        <vt:i4>0</vt:i4>
      </vt:variant>
      <vt:variant>
        <vt:i4>5</vt:i4>
      </vt:variant>
      <vt:variant>
        <vt:lpwstr>https://www.sciencelearn.org.nz/resources/1123-habitats-in-the-bay-of-plenty</vt:lpwstr>
      </vt:variant>
      <vt:variant>
        <vt:lpwstr/>
      </vt:variant>
      <vt:variant>
        <vt:i4>7274601</vt:i4>
      </vt:variant>
      <vt:variant>
        <vt:i4>30</vt:i4>
      </vt:variant>
      <vt:variant>
        <vt:i4>0</vt:i4>
      </vt:variant>
      <vt:variant>
        <vt:i4>5</vt:i4>
      </vt:variant>
      <vt:variant>
        <vt:lpwstr/>
      </vt:variant>
      <vt:variant>
        <vt:lpwstr>animals</vt:lpwstr>
      </vt:variant>
      <vt:variant>
        <vt:i4>1048599</vt:i4>
      </vt:variant>
      <vt:variant>
        <vt:i4>27</vt:i4>
      </vt:variant>
      <vt:variant>
        <vt:i4>0</vt:i4>
      </vt:variant>
      <vt:variant>
        <vt:i4>5</vt:i4>
      </vt:variant>
      <vt:variant>
        <vt:lpwstr/>
      </vt:variant>
      <vt:variant>
        <vt:lpwstr>features</vt:lpwstr>
      </vt:variant>
      <vt:variant>
        <vt:i4>1703946</vt:i4>
      </vt:variant>
      <vt:variant>
        <vt:i4>24</vt:i4>
      </vt:variant>
      <vt:variant>
        <vt:i4>0</vt:i4>
      </vt:variant>
      <vt:variant>
        <vt:i4>5</vt:i4>
      </vt:variant>
      <vt:variant>
        <vt:lpwstr/>
      </vt:variant>
      <vt:variant>
        <vt:lpwstr>habitats</vt:lpwstr>
      </vt:variant>
      <vt:variant>
        <vt:i4>6422655</vt:i4>
      </vt:variant>
      <vt:variant>
        <vt:i4>21</vt:i4>
      </vt:variant>
      <vt:variant>
        <vt:i4>0</vt:i4>
      </vt:variant>
      <vt:variant>
        <vt:i4>5</vt:i4>
      </vt:variant>
      <vt:variant>
        <vt:lpwstr/>
      </vt:variant>
      <vt:variant>
        <vt:lpwstr>characteristics</vt:lpwstr>
      </vt:variant>
      <vt:variant>
        <vt:i4>7274601</vt:i4>
      </vt:variant>
      <vt:variant>
        <vt:i4>18</vt:i4>
      </vt:variant>
      <vt:variant>
        <vt:i4>0</vt:i4>
      </vt:variant>
      <vt:variant>
        <vt:i4>5</vt:i4>
      </vt:variant>
      <vt:variant>
        <vt:lpwstr/>
      </vt:variant>
      <vt:variant>
        <vt:lpwstr>animals</vt:lpwstr>
      </vt:variant>
      <vt:variant>
        <vt:i4>1048599</vt:i4>
      </vt:variant>
      <vt:variant>
        <vt:i4>15</vt:i4>
      </vt:variant>
      <vt:variant>
        <vt:i4>0</vt:i4>
      </vt:variant>
      <vt:variant>
        <vt:i4>5</vt:i4>
      </vt:variant>
      <vt:variant>
        <vt:lpwstr/>
      </vt:variant>
      <vt:variant>
        <vt:lpwstr>features</vt:lpwstr>
      </vt:variant>
      <vt:variant>
        <vt:i4>1703946</vt:i4>
      </vt:variant>
      <vt:variant>
        <vt:i4>12</vt:i4>
      </vt:variant>
      <vt:variant>
        <vt:i4>0</vt:i4>
      </vt:variant>
      <vt:variant>
        <vt:i4>5</vt:i4>
      </vt:variant>
      <vt:variant>
        <vt:lpwstr/>
      </vt:variant>
      <vt:variant>
        <vt:lpwstr>habitats</vt:lpwstr>
      </vt:variant>
      <vt:variant>
        <vt:i4>6422655</vt:i4>
      </vt:variant>
      <vt:variant>
        <vt:i4>9</vt:i4>
      </vt:variant>
      <vt:variant>
        <vt:i4>0</vt:i4>
      </vt:variant>
      <vt:variant>
        <vt:i4>5</vt:i4>
      </vt:variant>
      <vt:variant>
        <vt:lpwstr/>
      </vt:variant>
      <vt:variant>
        <vt:lpwstr>characteristics</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2424937</vt:i4>
      </vt:variant>
      <vt:variant>
        <vt:i4>3</vt:i4>
      </vt:variant>
      <vt:variant>
        <vt:i4>0</vt:i4>
      </vt:variant>
      <vt:variant>
        <vt:i4>5</vt:i4>
      </vt:variant>
      <vt:variant>
        <vt:lpwstr>http://sciencelearn.org.nz/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Item template</dc:title>
  <dc:subject/>
  <dc:creator>Science Learning Hub, The University of Waikato</dc:creator>
  <cp:keywords/>
  <cp:lastModifiedBy>Faculty of Education</cp:lastModifiedBy>
  <cp:revision>2</cp:revision>
  <cp:lastPrinted>2012-07-29T21:39:00Z</cp:lastPrinted>
  <dcterms:created xsi:type="dcterms:W3CDTF">2017-03-26T20:32:00Z</dcterms:created>
  <dcterms:modified xsi:type="dcterms:W3CDTF">2017-03-26T20:32:00Z</dcterms:modified>
</cp:coreProperties>
</file>