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30" w:rsidRDefault="00874130" w:rsidP="00874130"/>
    <w:p w:rsidR="0038132A" w:rsidRDefault="0038132A" w:rsidP="00874130">
      <w:pPr>
        <w:ind w:left="416"/>
        <w:contextualSpacing/>
        <w:jc w:val="center"/>
        <w:rPr>
          <w:b/>
          <w:sz w:val="24"/>
        </w:rPr>
      </w:pPr>
    </w:p>
    <w:p w:rsidR="00874130" w:rsidRPr="0038132A" w:rsidRDefault="00874130" w:rsidP="00874130">
      <w:pPr>
        <w:ind w:left="416"/>
        <w:contextualSpacing/>
        <w:jc w:val="center"/>
        <w:rPr>
          <w:b/>
          <w:sz w:val="24"/>
        </w:rPr>
      </w:pPr>
      <w:r w:rsidRPr="0038132A">
        <w:rPr>
          <w:b/>
          <w:sz w:val="24"/>
        </w:rPr>
        <w:t xml:space="preserve">Index – SLH PD Dive into Pond with the Science Learning Hub </w:t>
      </w:r>
    </w:p>
    <w:p w:rsidR="0038132A" w:rsidRPr="00DB2B7A" w:rsidRDefault="0038132A" w:rsidP="00874130">
      <w:pPr>
        <w:ind w:left="416"/>
        <w:contextualSpacing/>
        <w:jc w:val="center"/>
        <w:rPr>
          <w:b/>
          <w:sz w:val="24"/>
        </w:rPr>
      </w:pPr>
    </w:p>
    <w:p w:rsidR="00874130" w:rsidRDefault="00874130" w:rsidP="00874130"/>
    <w:p w:rsidR="0038132A" w:rsidRDefault="0038132A" w:rsidP="00874130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26"/>
        <w:gridCol w:w="2396"/>
        <w:gridCol w:w="1417"/>
      </w:tblGrid>
      <w:tr w:rsidR="00874130" w:rsidTr="00883741">
        <w:trPr>
          <w:trHeight w:val="877"/>
        </w:trPr>
        <w:tc>
          <w:tcPr>
            <w:tcW w:w="5826" w:type="dxa"/>
            <w:hideMark/>
          </w:tcPr>
          <w:p w:rsidR="00874130" w:rsidRDefault="00874130" w:rsidP="00883741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96" w:type="dxa"/>
            <w:hideMark/>
          </w:tcPr>
          <w:p w:rsidR="00874130" w:rsidRDefault="00874130" w:rsidP="00883741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PowerPoint slide number(s)</w:t>
            </w:r>
          </w:p>
        </w:tc>
        <w:tc>
          <w:tcPr>
            <w:tcW w:w="1417" w:type="dxa"/>
            <w:hideMark/>
          </w:tcPr>
          <w:p w:rsidR="00874130" w:rsidRDefault="00874130" w:rsidP="00883741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Video timecode </w:t>
            </w:r>
          </w:p>
        </w:tc>
      </w:tr>
      <w:tr w:rsidR="00874130" w:rsidRPr="005078F4" w:rsidTr="00883741">
        <w:trPr>
          <w:trHeight w:val="283"/>
        </w:trPr>
        <w:tc>
          <w:tcPr>
            <w:tcW w:w="5826" w:type="dxa"/>
          </w:tcPr>
          <w:p w:rsidR="00874130" w:rsidRDefault="00874130" w:rsidP="00883741">
            <w:pPr>
              <w:pStyle w:val="paragrap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Introducing the Science Learning Hub and presenters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  <w:tc>
          <w:tcPr>
            <w:tcW w:w="2396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1–6</w:t>
            </w:r>
          </w:p>
        </w:tc>
        <w:tc>
          <w:tcPr>
            <w:tcW w:w="1417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00:00</w:t>
            </w:r>
          </w:p>
        </w:tc>
      </w:tr>
      <w:tr w:rsidR="00874130" w:rsidRPr="005078F4" w:rsidTr="00883741">
        <w:trPr>
          <w:trHeight w:val="283"/>
        </w:trPr>
        <w:tc>
          <w:tcPr>
            <w:tcW w:w="5826" w:type="dxa"/>
          </w:tcPr>
          <w:p w:rsidR="00874130" w:rsidRDefault="00874130" w:rsidP="00883741">
            <w:pPr>
              <w:pStyle w:val="paragrap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What is Pond?</w:t>
            </w:r>
          </w:p>
        </w:tc>
        <w:tc>
          <w:tcPr>
            <w:tcW w:w="2396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00:35</w:t>
            </w:r>
          </w:p>
        </w:tc>
      </w:tr>
      <w:tr w:rsidR="00874130" w:rsidRPr="005078F4" w:rsidTr="00883741">
        <w:trPr>
          <w:trHeight w:val="283"/>
        </w:trPr>
        <w:tc>
          <w:tcPr>
            <w:tcW w:w="5826" w:type="dxa"/>
          </w:tcPr>
          <w:p w:rsidR="00874130" w:rsidRDefault="00874130" w:rsidP="00883741">
            <w:pPr>
              <w:pStyle w:val="paragrap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Science Learning Hub on Pond</w:t>
            </w:r>
          </w:p>
        </w:tc>
        <w:tc>
          <w:tcPr>
            <w:tcW w:w="2396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8–9</w:t>
            </w:r>
          </w:p>
        </w:tc>
        <w:tc>
          <w:tcPr>
            <w:tcW w:w="1417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00:46</w:t>
            </w:r>
          </w:p>
        </w:tc>
      </w:tr>
      <w:tr w:rsidR="00874130" w:rsidRPr="005078F4" w:rsidTr="00883741">
        <w:trPr>
          <w:trHeight w:val="283"/>
        </w:trPr>
        <w:tc>
          <w:tcPr>
            <w:tcW w:w="5826" w:type="dxa"/>
          </w:tcPr>
          <w:p w:rsidR="00874130" w:rsidRDefault="00874130" w:rsidP="00883741">
            <w:pPr>
              <w:pStyle w:val="paragrap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Dive into Pond</w:t>
            </w:r>
          </w:p>
        </w:tc>
        <w:tc>
          <w:tcPr>
            <w:tcW w:w="2396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74130" w:rsidRDefault="00874130" w:rsidP="0038132A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01:1</w:t>
            </w:r>
            <w:r w:rsidR="0038132A">
              <w:rPr>
                <w:rStyle w:val="normaltextrun"/>
                <w:rFonts w:ascii="Verdana" w:hAnsi="Verdana" w:cs="Segoe UI"/>
                <w:sz w:val="20"/>
                <w:szCs w:val="20"/>
              </w:rPr>
              <w:t>6</w:t>
            </w:r>
          </w:p>
        </w:tc>
      </w:tr>
      <w:tr w:rsidR="00874130" w:rsidRPr="005078F4" w:rsidTr="00883741">
        <w:trPr>
          <w:trHeight w:val="283"/>
        </w:trPr>
        <w:tc>
          <w:tcPr>
            <w:tcW w:w="5826" w:type="dxa"/>
          </w:tcPr>
          <w:p w:rsidR="00874130" w:rsidRPr="00CB144C" w:rsidRDefault="00874130" w:rsidP="0038132A">
            <w:pPr>
              <w:pStyle w:val="paragraph"/>
              <w:ind w:left="34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  <w:r w:rsidRPr="00CB144C">
              <w:rPr>
                <w:rStyle w:val="normaltextrun"/>
                <w:rFonts w:ascii="Verdana" w:hAnsi="Verdana" w:cs="Segoe UI"/>
                <w:b/>
                <w:sz w:val="20"/>
                <w:szCs w:val="20"/>
              </w:rPr>
              <w:t>Discover</w:t>
            </w:r>
            <w:r w:rsidRPr="00CB144C"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– search</w:t>
            </w:r>
            <w:r w:rsidRPr="00CB144C">
              <w:rPr>
                <w:rStyle w:val="normaltextrun"/>
              </w:rPr>
              <w:t> </w:t>
            </w:r>
          </w:p>
        </w:tc>
        <w:tc>
          <w:tcPr>
            <w:tcW w:w="2396" w:type="dxa"/>
          </w:tcPr>
          <w:p w:rsidR="00874130" w:rsidRDefault="00874130" w:rsidP="0038132A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 w:rsidR="0038132A">
              <w:rPr>
                <w:rStyle w:val="eop"/>
                <w:rFonts w:ascii="Verdana" w:hAnsi="Verdana" w:cs="Segoe UI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01:46</w:t>
            </w:r>
          </w:p>
        </w:tc>
      </w:tr>
      <w:tr w:rsidR="00874130" w:rsidRPr="005078F4" w:rsidTr="00883741">
        <w:trPr>
          <w:trHeight w:val="283"/>
        </w:trPr>
        <w:tc>
          <w:tcPr>
            <w:tcW w:w="5826" w:type="dxa"/>
          </w:tcPr>
          <w:p w:rsidR="00874130" w:rsidRPr="00CB144C" w:rsidRDefault="00874130" w:rsidP="0038132A">
            <w:pPr>
              <w:pStyle w:val="paragraph"/>
              <w:ind w:left="34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How to use a Pond bucket</w:t>
            </w:r>
            <w:r w:rsidRPr="00CB144C">
              <w:rPr>
                <w:rStyle w:val="normaltextrun"/>
              </w:rPr>
              <w:t> </w:t>
            </w:r>
          </w:p>
        </w:tc>
        <w:tc>
          <w:tcPr>
            <w:tcW w:w="2396" w:type="dxa"/>
          </w:tcPr>
          <w:p w:rsidR="00874130" w:rsidRDefault="00874130" w:rsidP="0038132A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 w:rsidR="0038132A">
              <w:rPr>
                <w:rStyle w:val="eop"/>
                <w:rFonts w:ascii="Verdana" w:hAnsi="Verdana" w:cs="Segoe U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05:00</w:t>
            </w:r>
          </w:p>
        </w:tc>
      </w:tr>
      <w:tr w:rsidR="00874130" w:rsidRPr="005078F4" w:rsidTr="00883741">
        <w:trPr>
          <w:trHeight w:val="70"/>
        </w:trPr>
        <w:tc>
          <w:tcPr>
            <w:tcW w:w="5826" w:type="dxa"/>
          </w:tcPr>
          <w:p w:rsidR="00874130" w:rsidRDefault="00874130" w:rsidP="0038132A">
            <w:pPr>
              <w:pStyle w:val="paragraph"/>
              <w:ind w:left="34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Follow the Science Learning Hub on Pond and following/followers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  <w:tc>
          <w:tcPr>
            <w:tcW w:w="2396" w:type="dxa"/>
          </w:tcPr>
          <w:p w:rsidR="00874130" w:rsidRDefault="00874130" w:rsidP="0038132A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 w:rsidR="0038132A">
              <w:rPr>
                <w:rStyle w:val="eop"/>
                <w:rFonts w:ascii="Verdana" w:hAnsi="Verdana" w:cs="Segoe UI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06:00</w:t>
            </w:r>
          </w:p>
        </w:tc>
      </w:tr>
      <w:tr w:rsidR="00874130" w:rsidRPr="005078F4" w:rsidTr="00883741">
        <w:trPr>
          <w:trHeight w:val="164"/>
        </w:trPr>
        <w:tc>
          <w:tcPr>
            <w:tcW w:w="5826" w:type="dxa"/>
          </w:tcPr>
          <w:p w:rsidR="00874130" w:rsidRDefault="00874130" w:rsidP="0038132A">
            <w:pPr>
              <w:pStyle w:val="paragraph"/>
              <w:ind w:left="34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0"/>
                <w:szCs w:val="20"/>
              </w:rPr>
              <w:t xml:space="preserve">Share 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– Content adding, sharing and curation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  <w:tc>
          <w:tcPr>
            <w:tcW w:w="2396" w:type="dxa"/>
          </w:tcPr>
          <w:p w:rsidR="00874130" w:rsidRDefault="00874130" w:rsidP="0038132A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 w:rsidR="0038132A">
              <w:rPr>
                <w:rStyle w:val="eop"/>
                <w:rFonts w:ascii="Verdana" w:hAnsi="Verdana" w:cs="Segoe UI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11:42</w:t>
            </w:r>
          </w:p>
        </w:tc>
      </w:tr>
      <w:tr w:rsidR="00874130" w:rsidRPr="005078F4" w:rsidTr="00883741">
        <w:trPr>
          <w:trHeight w:val="283"/>
        </w:trPr>
        <w:tc>
          <w:tcPr>
            <w:tcW w:w="5826" w:type="dxa"/>
          </w:tcPr>
          <w:p w:rsidR="00874130" w:rsidRDefault="00874130" w:rsidP="0038132A">
            <w:pPr>
              <w:pStyle w:val="paragraph"/>
              <w:ind w:left="34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How the SLH can help you, including creating buckets on request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  <w:tc>
          <w:tcPr>
            <w:tcW w:w="2396" w:type="dxa"/>
          </w:tcPr>
          <w:p w:rsidR="00874130" w:rsidRDefault="00874130" w:rsidP="0038132A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 w:rsidR="0038132A">
              <w:rPr>
                <w:rStyle w:val="eop"/>
                <w:rFonts w:ascii="Verdana" w:hAnsi="Verdana" w:cs="Segoe U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15:00</w:t>
            </w:r>
          </w:p>
        </w:tc>
      </w:tr>
      <w:tr w:rsidR="00874130" w:rsidRPr="005078F4" w:rsidTr="00883741">
        <w:trPr>
          <w:trHeight w:val="283"/>
        </w:trPr>
        <w:tc>
          <w:tcPr>
            <w:tcW w:w="5826" w:type="dxa"/>
          </w:tcPr>
          <w:p w:rsidR="00874130" w:rsidRDefault="00874130" w:rsidP="0038132A">
            <w:pPr>
              <w:pStyle w:val="paragraph"/>
              <w:ind w:left="34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0"/>
                <w:szCs w:val="20"/>
              </w:rPr>
              <w:t xml:space="preserve">Grow 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– commenting and feedback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  <w:tc>
          <w:tcPr>
            <w:tcW w:w="2396" w:type="dxa"/>
          </w:tcPr>
          <w:p w:rsidR="00874130" w:rsidRDefault="0038132A" w:rsidP="0038132A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874130" w:rsidRDefault="00874130" w:rsidP="00883741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18:18</w:t>
            </w:r>
          </w:p>
        </w:tc>
      </w:tr>
      <w:tr w:rsidR="00874130" w:rsidRPr="00F52175" w:rsidTr="00883741">
        <w:trPr>
          <w:trHeight w:val="283"/>
        </w:trPr>
        <w:tc>
          <w:tcPr>
            <w:tcW w:w="5826" w:type="dxa"/>
          </w:tcPr>
          <w:p w:rsidR="00874130" w:rsidRPr="00F52175" w:rsidRDefault="00874130" w:rsidP="00883741">
            <w:pPr>
              <w:shd w:val="clear" w:color="auto" w:fill="FFFFFF"/>
              <w:rPr>
                <w:rStyle w:val="normaltextrun"/>
                <w:rFonts w:cs="Segoe UI"/>
                <w:b/>
                <w:bCs/>
                <w:szCs w:val="20"/>
              </w:rPr>
            </w:pPr>
            <w:r w:rsidRPr="00F52175">
              <w:rPr>
                <w:rFonts w:cs="Arial"/>
                <w:szCs w:val="25"/>
                <w:lang w:val="en-NZ" w:eastAsia="en-NZ"/>
              </w:rPr>
              <w:t>Order promotional material, SLH links, thanks</w:t>
            </w:r>
          </w:p>
        </w:tc>
        <w:tc>
          <w:tcPr>
            <w:tcW w:w="2396" w:type="dxa"/>
          </w:tcPr>
          <w:p w:rsidR="00874130" w:rsidRPr="00F52175" w:rsidRDefault="00874130" w:rsidP="0038132A">
            <w:pPr>
              <w:pStyle w:val="paragraph"/>
              <w:jc w:val="right"/>
              <w:textAlignment w:val="baseline"/>
              <w:rPr>
                <w:rStyle w:val="eop"/>
                <w:rFonts w:ascii="Verdana" w:hAnsi="Verdana" w:cs="Segoe UI"/>
                <w:sz w:val="20"/>
                <w:szCs w:val="20"/>
              </w:rPr>
            </w:pPr>
            <w:r w:rsidRPr="00F52175">
              <w:rPr>
                <w:rStyle w:val="eop"/>
                <w:rFonts w:ascii="Verdana" w:hAnsi="Verdana" w:cs="Segoe UI"/>
                <w:sz w:val="20"/>
                <w:szCs w:val="20"/>
              </w:rPr>
              <w:t>1</w:t>
            </w:r>
            <w:r w:rsidR="0038132A">
              <w:rPr>
                <w:rStyle w:val="eop"/>
                <w:rFonts w:ascii="Verdana" w:hAnsi="Verdana" w:cs="Segoe UI"/>
                <w:sz w:val="20"/>
                <w:szCs w:val="20"/>
              </w:rPr>
              <w:t>7</w:t>
            </w:r>
            <w:r w:rsidRPr="00F52175">
              <w:rPr>
                <w:rStyle w:val="eop"/>
                <w:rFonts w:ascii="Verdana" w:hAnsi="Verdana" w:cs="Segoe UI"/>
                <w:sz w:val="20"/>
                <w:szCs w:val="20"/>
              </w:rPr>
              <w:t>-1</w:t>
            </w:r>
            <w:r w:rsidR="0038132A">
              <w:rPr>
                <w:rStyle w:val="eop"/>
                <w:rFonts w:ascii="Verdana" w:hAnsi="Verdana" w:cs="Segoe UI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4130" w:rsidRPr="00F52175" w:rsidRDefault="00874130" w:rsidP="0038132A">
            <w:pPr>
              <w:pStyle w:val="paragraph"/>
              <w:jc w:val="right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  <w:r w:rsidRPr="00F52175">
              <w:rPr>
                <w:rStyle w:val="normaltextrun"/>
                <w:rFonts w:ascii="Verdana" w:hAnsi="Verdana" w:cs="Segoe UI"/>
                <w:sz w:val="20"/>
                <w:szCs w:val="20"/>
              </w:rPr>
              <w:t>21:0</w:t>
            </w:r>
            <w:r w:rsidR="0038132A">
              <w:rPr>
                <w:rStyle w:val="normaltextrun"/>
                <w:rFonts w:ascii="Verdana" w:hAnsi="Verdana" w:cs="Segoe UI"/>
                <w:sz w:val="20"/>
                <w:szCs w:val="20"/>
              </w:rPr>
              <w:t>3</w:t>
            </w:r>
          </w:p>
        </w:tc>
      </w:tr>
    </w:tbl>
    <w:p w:rsidR="00874130" w:rsidRDefault="00874130" w:rsidP="00874130"/>
    <w:p w:rsidR="00A3778D" w:rsidRDefault="00A3778D">
      <w:bookmarkStart w:id="0" w:name="_GoBack"/>
      <w:bookmarkEnd w:id="0"/>
    </w:p>
    <w:sectPr w:rsidR="00A3778D" w:rsidSect="00895EEC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6C" w:rsidRDefault="00FD116C" w:rsidP="00874130">
      <w:r>
        <w:separator/>
      </w:r>
    </w:p>
  </w:endnote>
  <w:endnote w:type="continuationSeparator" w:id="0">
    <w:p w:rsidR="00FD116C" w:rsidRDefault="00FD116C" w:rsidP="0087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30" w:rsidRDefault="00874130" w:rsidP="00874130">
    <w:pPr>
      <w:pStyle w:val="Footer"/>
      <w:tabs>
        <w:tab w:val="clear" w:pos="4320"/>
      </w:tabs>
    </w:pPr>
    <w:r>
      <w:rPr>
        <w:color w:val="3366FF"/>
        <w:lang w:val="en-NZ"/>
      </w:rPr>
      <w:t>© Copyright 2016. University of Waikato. All rights reserved.</w:t>
    </w:r>
    <w:r w:rsidRPr="006966EE">
      <w:t xml:space="preserve"> </w:t>
    </w:r>
    <w:r>
      <w:rPr>
        <w:color w:val="3366FF"/>
        <w:lang w:val="en-NZ"/>
      </w:rPr>
      <w:br/>
    </w:r>
    <w:hyperlink r:id="rId1" w:history="1">
      <w:r w:rsidRPr="00153F16">
        <w:rPr>
          <w:rStyle w:val="Hyperlink"/>
          <w:sz w:val="18"/>
        </w:rPr>
        <w:t>http://.sciencelearn.org.nz</w:t>
      </w:r>
    </w:hyperlink>
    <w:r>
      <w:rPr>
        <w:color w:val="3366FF"/>
        <w:sz w:val="18"/>
      </w:rPr>
      <w:t xml:space="preserve"> </w:t>
    </w:r>
  </w:p>
  <w:p w:rsidR="00874130" w:rsidRDefault="00874130" w:rsidP="00874130">
    <w:pPr>
      <w:pStyle w:val="Footer"/>
      <w:tabs>
        <w:tab w:val="clear" w:pos="4320"/>
        <w:tab w:val="clear" w:pos="8640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6C" w:rsidRDefault="00FD116C" w:rsidP="00874130">
      <w:r>
        <w:separator/>
      </w:r>
    </w:p>
  </w:footnote>
  <w:footnote w:type="continuationSeparator" w:id="0">
    <w:p w:rsidR="00FD116C" w:rsidRDefault="00FD116C" w:rsidP="0087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43" w:rsidRDefault="00874130" w:rsidP="00DB2B7A">
    <w:pPr>
      <w:pStyle w:val="Header"/>
      <w:tabs>
        <w:tab w:val="left" w:pos="1800"/>
      </w:tabs>
      <w:ind w:left="1843"/>
      <w:rPr>
        <w:rFonts w:ascii="Arial" w:hAnsi="Arial" w:cs="Arial"/>
        <w:color w:val="3366FF"/>
        <w:sz w:val="18"/>
        <w:szCs w:val="18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-187325</wp:posOffset>
          </wp:positionV>
          <wp:extent cx="1139190" cy="520065"/>
          <wp:effectExtent l="0" t="0" r="3810" b="0"/>
          <wp:wrapNone/>
          <wp:docPr id="1" name="Picture 1" descr="sciencelearn-document-header-logo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celearn-document-header-logo-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BDF">
      <w:rPr>
        <w:rFonts w:ascii="Arial" w:hAnsi="Arial" w:cs="Arial"/>
        <w:color w:val="3366FF"/>
        <w:sz w:val="18"/>
        <w:szCs w:val="18"/>
      </w:rPr>
      <w:tab/>
      <w:t>Professional Development</w:t>
    </w:r>
    <w:r w:rsidR="00C57BDF" w:rsidRPr="00662D70">
      <w:rPr>
        <w:rFonts w:ascii="Arial" w:hAnsi="Arial" w:cs="Arial"/>
        <w:color w:val="3366FF"/>
        <w:sz w:val="18"/>
        <w:szCs w:val="18"/>
      </w:rPr>
      <w:t xml:space="preserve"> </w:t>
    </w:r>
    <w:r w:rsidR="00C57BDF" w:rsidRPr="00DB2B7A">
      <w:rPr>
        <w:rFonts w:ascii="Arial" w:hAnsi="Arial" w:cs="Arial"/>
        <w:color w:val="0070C0"/>
        <w:sz w:val="18"/>
        <w:szCs w:val="18"/>
      </w:rPr>
      <w:t xml:space="preserve">&gt; Dive into Pond with the Science Learning Hub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30"/>
    <w:rsid w:val="001D54EF"/>
    <w:rsid w:val="0038132A"/>
    <w:rsid w:val="0046230E"/>
    <w:rsid w:val="004C617C"/>
    <w:rsid w:val="007C5924"/>
    <w:rsid w:val="00874130"/>
    <w:rsid w:val="00A3778D"/>
    <w:rsid w:val="00AA6F8A"/>
    <w:rsid w:val="00C57BDF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0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1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74130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874130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rsid w:val="0087413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874130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uiPriority w:val="99"/>
    <w:locked/>
    <w:rsid w:val="00874130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locked/>
    <w:rsid w:val="00874130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CommentReference">
    <w:name w:val="annotation reference"/>
    <w:semiHidden/>
    <w:rsid w:val="00874130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874130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874130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874130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customStyle="1" w:styleId="paragraph">
    <w:name w:val="paragraph"/>
    <w:basedOn w:val="Normal"/>
    <w:rsid w:val="00874130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rsid w:val="00874130"/>
  </w:style>
  <w:style w:type="character" w:customStyle="1" w:styleId="eop">
    <w:name w:val="eop"/>
    <w:rsid w:val="00874130"/>
  </w:style>
  <w:style w:type="paragraph" w:styleId="BalloonText">
    <w:name w:val="Balloon Text"/>
    <w:basedOn w:val="Normal"/>
    <w:link w:val="BalloonTextChar"/>
    <w:uiPriority w:val="99"/>
    <w:semiHidden/>
    <w:unhideWhenUsed/>
    <w:rsid w:val="0087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3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0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1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74130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874130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rsid w:val="0087413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874130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uiPriority w:val="99"/>
    <w:locked/>
    <w:rsid w:val="00874130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locked/>
    <w:rsid w:val="00874130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CommentReference">
    <w:name w:val="annotation reference"/>
    <w:semiHidden/>
    <w:rsid w:val="00874130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874130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874130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874130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customStyle="1" w:styleId="paragraph">
    <w:name w:val="paragraph"/>
    <w:basedOn w:val="Normal"/>
    <w:rsid w:val="00874130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rsid w:val="00874130"/>
  </w:style>
  <w:style w:type="character" w:customStyle="1" w:styleId="eop">
    <w:name w:val="eop"/>
    <w:rsid w:val="00874130"/>
  </w:style>
  <w:style w:type="paragraph" w:styleId="BalloonText">
    <w:name w:val="Balloon Text"/>
    <w:basedOn w:val="Normal"/>
    <w:link w:val="BalloonTextChar"/>
    <w:uiPriority w:val="99"/>
    <w:semiHidden/>
    <w:unhideWhenUsed/>
    <w:rsid w:val="0087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3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.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Vanya Bootham</cp:lastModifiedBy>
  <cp:revision>2</cp:revision>
  <dcterms:created xsi:type="dcterms:W3CDTF">2016-03-13T22:03:00Z</dcterms:created>
  <dcterms:modified xsi:type="dcterms:W3CDTF">2016-03-14T03:50:00Z</dcterms:modified>
</cp:coreProperties>
</file>