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0F9640" w14:textId="77777777" w:rsidR="001A7F98" w:rsidRPr="004340E4" w:rsidRDefault="00C534C4">
      <w:pPr>
        <w:jc w:val="center"/>
        <w:rPr>
          <w:b/>
        </w:rPr>
      </w:pPr>
      <w:bookmarkStart w:id="0" w:name="_heading=h.lnxbz9" w:colFirst="0" w:colLast="0"/>
      <w:bookmarkEnd w:id="0"/>
      <w:r>
        <w:rPr>
          <w:b/>
          <w:sz w:val="24"/>
          <w:szCs w:val="24"/>
        </w:rPr>
        <w:t>ACTIVITY: Roaming cats – diamond ranking</w:t>
      </w:r>
    </w:p>
    <w:p w14:paraId="470F9641" w14:textId="77777777" w:rsidR="001A7F98" w:rsidRPr="004340E4" w:rsidRDefault="001A7F98">
      <w:pPr>
        <w:rPr>
          <w:sz w:val="16"/>
          <w:szCs w:val="16"/>
        </w:rPr>
      </w:pPr>
      <w:bookmarkStart w:id="1" w:name="_heading=h.35nkun2" w:colFirst="0" w:colLast="0"/>
      <w:bookmarkEnd w:id="1"/>
    </w:p>
    <w:tbl>
      <w:tblPr>
        <w:tblStyle w:val="af7"/>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1A7F98" w14:paraId="470F964D" w14:textId="77777777">
        <w:tc>
          <w:tcPr>
            <w:tcW w:w="8642" w:type="dxa"/>
            <w:tcBorders>
              <w:right w:val="nil"/>
            </w:tcBorders>
          </w:tcPr>
          <w:p w14:paraId="470F9642" w14:textId="77777777" w:rsidR="001A7F98" w:rsidRDefault="00C534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70F9643" w14:textId="77777777" w:rsidR="001A7F98" w:rsidRDefault="001A7F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70F9644" w14:textId="77777777" w:rsidR="001A7F98" w:rsidRDefault="00C534C4">
            <w:r>
              <w:t>In this activity, students prioritise their viewpoints regarding cats and their freedom to roam. Students begin the activity by making individual rankings and then complete the rankings again as part of a group.</w:t>
            </w:r>
          </w:p>
          <w:p w14:paraId="470F9645" w14:textId="77777777" w:rsidR="001A7F98" w:rsidRDefault="001A7F98">
            <w:pPr>
              <w:rPr>
                <w:b/>
              </w:rPr>
            </w:pPr>
          </w:p>
          <w:p w14:paraId="470F9646" w14:textId="77777777" w:rsidR="001A7F98" w:rsidRDefault="00C534C4">
            <w:r>
              <w:t>By the end of this activity, students should be able to:</w:t>
            </w:r>
          </w:p>
          <w:p w14:paraId="470F9647" w14:textId="77777777" w:rsidR="001A7F98" w:rsidRDefault="00C534C4">
            <w:pPr>
              <w:numPr>
                <w:ilvl w:val="0"/>
                <w:numId w:val="7"/>
              </w:numPr>
              <w:pBdr>
                <w:top w:val="nil"/>
                <w:left w:val="nil"/>
                <w:bottom w:val="nil"/>
                <w:right w:val="nil"/>
                <w:between w:val="nil"/>
              </w:pBdr>
            </w:pPr>
            <w:r>
              <w:rPr>
                <w:color w:val="000000"/>
              </w:rPr>
              <w:t>read a variety of statements about cats and their freedom of movement</w:t>
            </w:r>
          </w:p>
          <w:p w14:paraId="470F9648" w14:textId="77777777" w:rsidR="001A7F98" w:rsidRDefault="00C534C4">
            <w:pPr>
              <w:numPr>
                <w:ilvl w:val="0"/>
                <w:numId w:val="7"/>
              </w:numPr>
              <w:pBdr>
                <w:top w:val="nil"/>
                <w:left w:val="nil"/>
                <w:bottom w:val="nil"/>
                <w:right w:val="nil"/>
                <w:between w:val="nil"/>
              </w:pBdr>
            </w:pPr>
            <w:r>
              <w:rPr>
                <w:color w:val="000000"/>
              </w:rPr>
              <w:t>rank the statements from highest priority/first choice at the top to the lowest priority/last choice at the bottom</w:t>
            </w:r>
          </w:p>
          <w:p w14:paraId="470F9649" w14:textId="77777777" w:rsidR="001A7F98" w:rsidRDefault="00C534C4">
            <w:pPr>
              <w:numPr>
                <w:ilvl w:val="0"/>
                <w:numId w:val="7"/>
              </w:numPr>
              <w:pBdr>
                <w:top w:val="nil"/>
                <w:left w:val="nil"/>
                <w:bottom w:val="nil"/>
                <w:right w:val="nil"/>
                <w:between w:val="nil"/>
              </w:pBdr>
            </w:pPr>
            <w:r>
              <w:rPr>
                <w:color w:val="000000"/>
              </w:rPr>
              <w:t>select and use scientific information and mātauranga Māori to develop and justify their views</w:t>
            </w:r>
          </w:p>
          <w:p w14:paraId="470F964A" w14:textId="77777777" w:rsidR="001A7F98" w:rsidRDefault="00C534C4">
            <w:pPr>
              <w:numPr>
                <w:ilvl w:val="0"/>
                <w:numId w:val="7"/>
              </w:numPr>
              <w:pBdr>
                <w:top w:val="nil"/>
                <w:left w:val="nil"/>
                <w:bottom w:val="nil"/>
                <w:right w:val="nil"/>
                <w:between w:val="nil"/>
              </w:pBdr>
            </w:pPr>
            <w:r>
              <w:rPr>
                <w:color w:val="000000"/>
              </w:rPr>
              <w:t>consider multiple perspectives and respect the views and values of other people</w:t>
            </w:r>
          </w:p>
          <w:p w14:paraId="470F964B" w14:textId="77777777" w:rsidR="001A7F98" w:rsidRDefault="00C534C4">
            <w:pPr>
              <w:numPr>
                <w:ilvl w:val="0"/>
                <w:numId w:val="7"/>
              </w:numPr>
              <w:pBdr>
                <w:top w:val="nil"/>
                <w:left w:val="nil"/>
                <w:bottom w:val="nil"/>
                <w:right w:val="nil"/>
                <w:between w:val="nil"/>
              </w:pBdr>
            </w:pPr>
            <w:r>
              <w:rPr>
                <w:color w:val="000000"/>
              </w:rPr>
              <w:t xml:space="preserve">explain </w:t>
            </w:r>
            <w:proofErr w:type="spellStart"/>
            <w:r>
              <w:rPr>
                <w:color w:val="000000"/>
              </w:rPr>
              <w:t>if</w:t>
            </w:r>
            <w:proofErr w:type="spellEnd"/>
            <w:r>
              <w:rPr>
                <w:color w:val="000000"/>
              </w:rPr>
              <w:t xml:space="preserve">, how or why their thinking has shifted </w:t>
            </w:r>
            <w:proofErr w:type="gramStart"/>
            <w:r>
              <w:rPr>
                <w:color w:val="000000"/>
              </w:rPr>
              <w:t>as a result of</w:t>
            </w:r>
            <w:proofErr w:type="gramEnd"/>
            <w:r>
              <w:rPr>
                <w:color w:val="000000"/>
              </w:rPr>
              <w:t xml:space="preserve"> doing this activity.</w:t>
            </w:r>
          </w:p>
        </w:tc>
        <w:tc>
          <w:tcPr>
            <w:tcW w:w="987" w:type="dxa"/>
            <w:tcBorders>
              <w:left w:val="nil"/>
            </w:tcBorders>
            <w:vAlign w:val="center"/>
          </w:tcPr>
          <w:p w14:paraId="470F964C" w14:textId="77777777" w:rsidR="001A7F98" w:rsidRDefault="00C534C4">
            <w:pPr>
              <w:spacing w:before="80" w:after="80"/>
              <w:jc w:val="center"/>
              <w:rPr>
                <w:b/>
                <w:sz w:val="24"/>
                <w:szCs w:val="24"/>
              </w:rPr>
            </w:pPr>
            <w:r>
              <w:rPr>
                <w:noProof/>
              </w:rPr>
              <w:drawing>
                <wp:inline distT="0" distB="0" distL="0" distR="0" wp14:anchorId="470F96B3" wp14:editId="470F96B4">
                  <wp:extent cx="468000" cy="1258540"/>
                  <wp:effectExtent l="0" t="0" r="0" b="0"/>
                  <wp:docPr id="19644626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68000" cy="1258540"/>
                          </a:xfrm>
                          <a:prstGeom prst="rect">
                            <a:avLst/>
                          </a:prstGeom>
                          <a:ln/>
                        </pic:spPr>
                      </pic:pic>
                    </a:graphicData>
                  </a:graphic>
                </wp:inline>
              </w:drawing>
            </w:r>
          </w:p>
        </w:tc>
      </w:tr>
    </w:tbl>
    <w:p w14:paraId="470F964E" w14:textId="77777777" w:rsidR="001A7F98" w:rsidRDefault="001A7F98"/>
    <w:p w14:paraId="470F964F" w14:textId="77777777" w:rsidR="001A7F98" w:rsidRDefault="00C534C4">
      <w:pPr>
        <w:rPr>
          <w:b/>
        </w:rPr>
      </w:pPr>
      <w:r>
        <w:rPr>
          <w:b/>
        </w:rPr>
        <w:t>For teachers</w:t>
      </w:r>
    </w:p>
    <w:p w14:paraId="470F9650" w14:textId="77777777" w:rsidR="001A7F98" w:rsidRPr="004340E4" w:rsidRDefault="00C534C4">
      <w:pPr>
        <w:rPr>
          <w:bCs/>
        </w:rPr>
      </w:pPr>
      <w:r w:rsidRPr="004340E4">
        <w:rPr>
          <w:bCs/>
          <w:noProof/>
        </w:rPr>
        <w:drawing>
          <wp:anchor distT="114300" distB="114300" distL="114300" distR="114300" simplePos="0" relativeHeight="251656192" behindDoc="0" locked="0" layoutInCell="1" hidden="0" allowOverlap="1" wp14:anchorId="470F96B5" wp14:editId="470F96B6">
            <wp:simplePos x="0" y="0"/>
            <wp:positionH relativeFrom="column">
              <wp:posOffset>3820159</wp:posOffset>
            </wp:positionH>
            <wp:positionV relativeFrom="paragraph">
              <wp:posOffset>135255</wp:posOffset>
            </wp:positionV>
            <wp:extent cx="2298700" cy="1498600"/>
            <wp:effectExtent l="0" t="0" r="0" b="0"/>
            <wp:wrapSquare wrapText="bothSides" distT="114300" distB="114300" distL="114300" distR="114300"/>
            <wp:docPr id="196446268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l="10668" t="4267" r="8868" b="11807"/>
                    <a:stretch>
                      <a:fillRect/>
                    </a:stretch>
                  </pic:blipFill>
                  <pic:spPr>
                    <a:xfrm>
                      <a:off x="0" y="0"/>
                      <a:ext cx="2298700" cy="1498600"/>
                    </a:xfrm>
                    <a:prstGeom prst="rect">
                      <a:avLst/>
                    </a:prstGeom>
                    <a:ln/>
                  </pic:spPr>
                </pic:pic>
              </a:graphicData>
            </a:graphic>
          </wp:anchor>
        </w:drawing>
      </w:r>
    </w:p>
    <w:p w14:paraId="470F9651" w14:textId="77777777" w:rsidR="001A7F98" w:rsidRDefault="00C534C4">
      <w:pPr>
        <w:rPr>
          <w:b/>
          <w:i/>
        </w:rPr>
      </w:pPr>
      <w:r>
        <w:rPr>
          <w:b/>
          <w:i/>
        </w:rPr>
        <w:t>Introduction/background</w:t>
      </w:r>
    </w:p>
    <w:p w14:paraId="470F9652" w14:textId="77777777" w:rsidR="001A7F98" w:rsidRDefault="001A7F98"/>
    <w:p w14:paraId="470F9653" w14:textId="77777777" w:rsidR="001A7F98" w:rsidRDefault="00C534C4">
      <w:r>
        <w:t xml:space="preserve">Diamond ranking is a strategy to help learners prioritise viewpoints. Groups or individuals take the statements and order them by putting their first choice at the top (one choice). The next choices are placed underneath – two equal choices. The next three choices go underneath those followed by the next two. The least desirable choice is placed at the bottom. In this way, a diamond shape is formed. </w:t>
      </w:r>
    </w:p>
    <w:p w14:paraId="470F9654" w14:textId="77777777" w:rsidR="001A7F98" w:rsidRDefault="001A7F98"/>
    <w:p w14:paraId="470F9655" w14:textId="77777777" w:rsidR="001A7F98" w:rsidRDefault="00C534C4">
      <w:pPr>
        <w:pStyle w:val="Heading2"/>
        <w:spacing w:before="0" w:after="0"/>
        <w:rPr>
          <w:rFonts w:ascii="Verdana" w:eastAsia="Verdana" w:hAnsi="Verdana" w:cs="Verdana"/>
          <w:sz w:val="20"/>
          <w:szCs w:val="20"/>
        </w:rPr>
      </w:pPr>
      <w:r>
        <w:rPr>
          <w:rFonts w:ascii="Verdana" w:eastAsia="Verdana" w:hAnsi="Verdana" w:cs="Verdana"/>
          <w:sz w:val="20"/>
          <w:szCs w:val="20"/>
        </w:rPr>
        <w:t xml:space="preserve">Teaching suggestions </w:t>
      </w:r>
    </w:p>
    <w:p w14:paraId="470F9656" w14:textId="77777777" w:rsidR="001A7F98" w:rsidRDefault="001A7F98"/>
    <w:p w14:paraId="470F9657" w14:textId="77777777" w:rsidR="001A7F98" w:rsidRDefault="00C534C4">
      <w:r>
        <w:t xml:space="preserve">Consider completing </w:t>
      </w:r>
      <w:hyperlink r:id="rId10">
        <w:r>
          <w:rPr>
            <w:color w:val="1155CC"/>
            <w:u w:val="single"/>
          </w:rPr>
          <w:t>Roaming cats – draw the line</w:t>
        </w:r>
      </w:hyperlink>
      <w:r>
        <w:t xml:space="preserve"> prior to commencing the diamond ranking strategy. This enables individual students to contemplate and organise their personal views before being asked to work with others.</w:t>
      </w:r>
    </w:p>
    <w:p w14:paraId="470F9658" w14:textId="77777777" w:rsidR="001A7F98" w:rsidRDefault="001A7F98"/>
    <w:p w14:paraId="470F9659" w14:textId="77777777" w:rsidR="001A7F98" w:rsidRDefault="00C534C4">
      <w:r>
        <w:t xml:space="preserve">Instructions for the activity, statement cards, resource links and the diamond ranking template are in the </w:t>
      </w:r>
      <w:hyperlink w:anchor="bookmark=id.2jxsxqh">
        <w:r>
          <w:rPr>
            <w:color w:val="1155CC"/>
            <w:u w:val="single"/>
          </w:rPr>
          <w:t>student handout</w:t>
        </w:r>
      </w:hyperlink>
      <w:r>
        <w:t>.</w:t>
      </w:r>
    </w:p>
    <w:p w14:paraId="470F965A" w14:textId="77777777" w:rsidR="001A7F98" w:rsidRDefault="001A7F98"/>
    <w:p w14:paraId="470F965B" w14:textId="77777777" w:rsidR="001A7F98" w:rsidRDefault="00C534C4">
      <w:r>
        <w:rPr>
          <w:b/>
          <w:i/>
        </w:rPr>
        <w:t>Extension idea</w:t>
      </w:r>
    </w:p>
    <w:p w14:paraId="470F965C" w14:textId="77777777" w:rsidR="001A7F98" w:rsidRDefault="001A7F98"/>
    <w:p w14:paraId="470F965D" w14:textId="77777777" w:rsidR="001A7F98" w:rsidRDefault="00C534C4">
      <w:r>
        <w:t xml:space="preserve">What are some other vexing questions regarding animals? For example: </w:t>
      </w:r>
    </w:p>
    <w:p w14:paraId="470F965E" w14:textId="77777777" w:rsidR="001A7F98" w:rsidRDefault="00C534C4">
      <w:pPr>
        <w:numPr>
          <w:ilvl w:val="0"/>
          <w:numId w:val="9"/>
        </w:numPr>
        <w:pBdr>
          <w:top w:val="nil"/>
          <w:left w:val="nil"/>
          <w:bottom w:val="nil"/>
          <w:right w:val="nil"/>
          <w:between w:val="nil"/>
        </w:pBdr>
      </w:pPr>
      <w:r>
        <w:rPr>
          <w:color w:val="000000"/>
        </w:rPr>
        <w:t>Should introduced species like deer or trout continue to be part of our ecosystem?</w:t>
      </w:r>
    </w:p>
    <w:p w14:paraId="470F965F" w14:textId="77777777" w:rsidR="001A7F98" w:rsidRDefault="00C534C4">
      <w:pPr>
        <w:numPr>
          <w:ilvl w:val="0"/>
          <w:numId w:val="9"/>
        </w:numPr>
        <w:pBdr>
          <w:top w:val="nil"/>
          <w:left w:val="nil"/>
          <w:bottom w:val="nil"/>
          <w:right w:val="nil"/>
          <w:between w:val="nil"/>
        </w:pBdr>
      </w:pPr>
      <w:r>
        <w:rPr>
          <w:color w:val="000000"/>
        </w:rPr>
        <w:t xml:space="preserve">Should animals bred for research and teaching be rehomed after use? All animals or just those who were bred but not </w:t>
      </w:r>
      <w:proofErr w:type="gramStart"/>
      <w:r>
        <w:rPr>
          <w:color w:val="000000"/>
        </w:rPr>
        <w:t>used?</w:t>
      </w:r>
      <w:proofErr w:type="gramEnd"/>
    </w:p>
    <w:p w14:paraId="470F9660" w14:textId="77777777" w:rsidR="001A7F98" w:rsidRDefault="001A7F98">
      <w:pPr>
        <w:ind w:left="720"/>
      </w:pPr>
    </w:p>
    <w:p w14:paraId="470F9661" w14:textId="77777777" w:rsidR="001A7F98" w:rsidRDefault="00C534C4">
      <w:r>
        <w:t xml:space="preserve">Challenge students to create their own questions and nine statement cards and ask their peers to rank them using the </w:t>
      </w:r>
      <w:hyperlink w:anchor="_heading=h.3whwml4">
        <w:r>
          <w:rPr>
            <w:color w:val="1155CC"/>
            <w:u w:val="single"/>
          </w:rPr>
          <w:t>diamond ranking strategy template</w:t>
        </w:r>
      </w:hyperlink>
      <w:r>
        <w:t>.</w:t>
      </w:r>
    </w:p>
    <w:p w14:paraId="470F9662" w14:textId="77777777" w:rsidR="001A7F98" w:rsidRDefault="001A7F98"/>
    <w:p w14:paraId="470F9663" w14:textId="77777777" w:rsidR="001A7F98" w:rsidRDefault="00C534C4">
      <w:pPr>
        <w:rPr>
          <w:b/>
        </w:rPr>
      </w:pPr>
      <w:r>
        <w:rPr>
          <w:b/>
        </w:rPr>
        <w:t>Acknowledgement</w:t>
      </w:r>
    </w:p>
    <w:p w14:paraId="470F9664" w14:textId="77777777" w:rsidR="001A7F98" w:rsidRDefault="001A7F98"/>
    <w:p w14:paraId="470F9665" w14:textId="77777777" w:rsidR="001A7F98" w:rsidRDefault="00C534C4">
      <w:r>
        <w:t>This activity was developed in collaboration with Professor Georgina Tuari Stewart (Ngāti Kura, Ngāpuhi-nui-</w:t>
      </w:r>
      <w:proofErr w:type="spellStart"/>
      <w:r>
        <w:t>tonu</w:t>
      </w:r>
      <w:proofErr w:type="spellEnd"/>
      <w:r>
        <w:t xml:space="preserve">, Pare Hauraki), Auckland University of Technology, and Dr Sally Birdsall, University of Auckland, with funding and support from the Ministry for Primary Industries – </w:t>
      </w:r>
      <w:proofErr w:type="spellStart"/>
      <w:r>
        <w:t>Manatū</w:t>
      </w:r>
      <w:proofErr w:type="spellEnd"/>
      <w:r>
        <w:t xml:space="preserve"> Ahu Matua and the Australian and New Zealand Council for the Care of Animals in </w:t>
      </w:r>
      <w:r>
        <w:lastRenderedPageBreak/>
        <w:t>Research and Teaching (ANZCCART).</w:t>
      </w:r>
      <w:r>
        <w:br w:type="page"/>
      </w:r>
    </w:p>
    <w:p w14:paraId="470F9666" w14:textId="77777777" w:rsidR="001A7F98" w:rsidRDefault="00C534C4">
      <w:pPr>
        <w:rPr>
          <w:b/>
          <w:i/>
        </w:rPr>
      </w:pPr>
      <w:bookmarkStart w:id="2" w:name="bookmark=id.2jxsxqh" w:colFirst="0" w:colLast="0"/>
      <w:bookmarkStart w:id="3" w:name="bookmark=id.1ksv4uv" w:colFirst="0" w:colLast="0"/>
      <w:bookmarkStart w:id="4" w:name="_heading=h.44sinio" w:colFirst="0" w:colLast="0"/>
      <w:bookmarkEnd w:id="2"/>
      <w:bookmarkEnd w:id="3"/>
      <w:bookmarkEnd w:id="4"/>
      <w:r>
        <w:rPr>
          <w:b/>
        </w:rPr>
        <w:lastRenderedPageBreak/>
        <w:t>For students</w:t>
      </w:r>
    </w:p>
    <w:p w14:paraId="470F9667" w14:textId="77777777" w:rsidR="001A7F98" w:rsidRDefault="001A7F98">
      <w:bookmarkStart w:id="5" w:name="_heading=h.z337ya" w:colFirst="0" w:colLast="0"/>
      <w:bookmarkEnd w:id="5"/>
    </w:p>
    <w:p w14:paraId="470F9668" w14:textId="77777777" w:rsidR="001A7F98" w:rsidRDefault="00C534C4">
      <w:pPr>
        <w:numPr>
          <w:ilvl w:val="0"/>
          <w:numId w:val="4"/>
        </w:numPr>
      </w:pPr>
      <w:r>
        <w:t xml:space="preserve">Read the statements on the following page and think about: </w:t>
      </w:r>
    </w:p>
    <w:p w14:paraId="470F9669" w14:textId="77777777" w:rsidR="001A7F98" w:rsidRDefault="00C534C4">
      <w:pPr>
        <w:numPr>
          <w:ilvl w:val="0"/>
          <w:numId w:val="11"/>
        </w:numPr>
        <w:pBdr>
          <w:top w:val="nil"/>
          <w:left w:val="nil"/>
          <w:bottom w:val="nil"/>
          <w:right w:val="nil"/>
          <w:between w:val="nil"/>
        </w:pBdr>
      </w:pPr>
      <w:r>
        <w:rPr>
          <w:color w:val="000000"/>
        </w:rPr>
        <w:t>how the statements are written and whether there are words that make you feel a certain way</w:t>
      </w:r>
    </w:p>
    <w:p w14:paraId="470F966A" w14:textId="77777777" w:rsidR="001A7F98" w:rsidRDefault="00C534C4">
      <w:pPr>
        <w:numPr>
          <w:ilvl w:val="0"/>
          <w:numId w:val="11"/>
        </w:numPr>
        <w:pBdr>
          <w:top w:val="nil"/>
          <w:left w:val="nil"/>
          <w:bottom w:val="nil"/>
          <w:right w:val="nil"/>
          <w:between w:val="nil"/>
        </w:pBdr>
      </w:pPr>
      <w:r>
        <w:rPr>
          <w:color w:val="000000"/>
        </w:rPr>
        <w:t>how your own perceptions and experiences with cats or other animals influence your decisions</w:t>
      </w:r>
    </w:p>
    <w:p w14:paraId="470F966B" w14:textId="77777777" w:rsidR="001A7F98" w:rsidRDefault="00C534C4">
      <w:pPr>
        <w:numPr>
          <w:ilvl w:val="0"/>
          <w:numId w:val="11"/>
        </w:numPr>
        <w:pBdr>
          <w:top w:val="nil"/>
          <w:left w:val="nil"/>
          <w:bottom w:val="nil"/>
          <w:right w:val="nil"/>
          <w:between w:val="nil"/>
        </w:pBdr>
      </w:pPr>
      <w:r>
        <w:rPr>
          <w:color w:val="000000"/>
        </w:rPr>
        <w:t>te ao Māori concepts and perspectives like whakapapa, mana and mauri.</w:t>
      </w:r>
    </w:p>
    <w:p w14:paraId="470F966C" w14:textId="77777777" w:rsidR="001A7F98" w:rsidRDefault="001A7F98"/>
    <w:p w14:paraId="470F966D" w14:textId="77777777" w:rsidR="001A7F98" w:rsidRDefault="00C534C4">
      <w:pPr>
        <w:numPr>
          <w:ilvl w:val="0"/>
          <w:numId w:val="4"/>
        </w:numPr>
      </w:pPr>
      <w:r>
        <w:t>Cut the statements into the nine individual cards.</w:t>
      </w:r>
    </w:p>
    <w:p w14:paraId="470F966E" w14:textId="77777777" w:rsidR="001A7F98" w:rsidRDefault="001A7F98">
      <w:pPr>
        <w:ind w:left="720"/>
      </w:pPr>
    </w:p>
    <w:p w14:paraId="470F966F" w14:textId="77777777" w:rsidR="001A7F98" w:rsidRDefault="00C534C4">
      <w:pPr>
        <w:numPr>
          <w:ilvl w:val="0"/>
          <w:numId w:val="4"/>
        </w:numPr>
      </w:pPr>
      <w:r>
        <w:t>Prioritise the statements according to how they align with your viewpoints.</w:t>
      </w:r>
    </w:p>
    <w:p w14:paraId="470F9670" w14:textId="77777777" w:rsidR="001A7F98" w:rsidRDefault="001A7F98"/>
    <w:p w14:paraId="470F9671" w14:textId="77777777" w:rsidR="001A7F98" w:rsidRDefault="00C534C4">
      <w:pPr>
        <w:numPr>
          <w:ilvl w:val="0"/>
          <w:numId w:val="4"/>
        </w:numPr>
      </w:pPr>
      <w:r>
        <w:t xml:space="preserve">Use the </w:t>
      </w:r>
      <w:hyperlink w:anchor="bookmark=id.2bn6wsx">
        <w:r>
          <w:rPr>
            <w:color w:val="0000FF"/>
            <w:u w:val="single"/>
          </w:rPr>
          <w:t>diamond ranking strategy template</w:t>
        </w:r>
      </w:hyperlink>
      <w:r>
        <w:t xml:space="preserve"> to do the following:</w:t>
      </w:r>
    </w:p>
    <w:p w14:paraId="470F9672" w14:textId="77777777" w:rsidR="001A7F98" w:rsidRDefault="00C534C4">
      <w:pPr>
        <w:numPr>
          <w:ilvl w:val="0"/>
          <w:numId w:val="11"/>
        </w:numPr>
        <w:pBdr>
          <w:top w:val="nil"/>
          <w:left w:val="nil"/>
          <w:bottom w:val="nil"/>
          <w:right w:val="nil"/>
          <w:between w:val="nil"/>
        </w:pBdr>
      </w:pPr>
      <w:r>
        <w:rPr>
          <w:color w:val="000000"/>
        </w:rPr>
        <w:t>Put the statement you agree with the most or feel is most important at the top.</w:t>
      </w:r>
    </w:p>
    <w:p w14:paraId="470F9673" w14:textId="77777777" w:rsidR="001A7F98" w:rsidRDefault="00C534C4">
      <w:pPr>
        <w:numPr>
          <w:ilvl w:val="0"/>
          <w:numId w:val="11"/>
        </w:numPr>
        <w:pBdr>
          <w:top w:val="nil"/>
          <w:left w:val="nil"/>
          <w:bottom w:val="nil"/>
          <w:right w:val="nil"/>
          <w:between w:val="nil"/>
        </w:pBdr>
      </w:pPr>
      <w:r>
        <w:rPr>
          <w:color w:val="000000"/>
        </w:rPr>
        <w:t>Put the next choices underneath – two statements that are still very important and likely carry equal status.</w:t>
      </w:r>
    </w:p>
    <w:p w14:paraId="470F9674" w14:textId="77777777" w:rsidR="001A7F98" w:rsidRDefault="00C534C4">
      <w:pPr>
        <w:numPr>
          <w:ilvl w:val="0"/>
          <w:numId w:val="11"/>
        </w:numPr>
        <w:pBdr>
          <w:top w:val="nil"/>
          <w:left w:val="nil"/>
          <w:bottom w:val="nil"/>
          <w:right w:val="nil"/>
          <w:between w:val="nil"/>
        </w:pBdr>
      </w:pPr>
      <w:r>
        <w:rPr>
          <w:color w:val="000000"/>
        </w:rPr>
        <w:t>Put the third set of choices in the middle – three statements that still might resonate with your thinking but not as strongly.</w:t>
      </w:r>
    </w:p>
    <w:p w14:paraId="470F9675" w14:textId="77777777" w:rsidR="001A7F98" w:rsidRDefault="00C534C4">
      <w:pPr>
        <w:numPr>
          <w:ilvl w:val="0"/>
          <w:numId w:val="11"/>
        </w:numPr>
        <w:pBdr>
          <w:top w:val="nil"/>
          <w:left w:val="nil"/>
          <w:bottom w:val="nil"/>
          <w:right w:val="nil"/>
          <w:between w:val="nil"/>
        </w:pBdr>
      </w:pPr>
      <w:r>
        <w:rPr>
          <w:color w:val="000000"/>
        </w:rPr>
        <w:t>Put the fourth set of choices in the penultimate row – two statements that are not as important or that you may not agree with.</w:t>
      </w:r>
    </w:p>
    <w:p w14:paraId="470F9676" w14:textId="77777777" w:rsidR="001A7F98" w:rsidRDefault="00C534C4">
      <w:pPr>
        <w:numPr>
          <w:ilvl w:val="0"/>
          <w:numId w:val="11"/>
        </w:numPr>
        <w:pBdr>
          <w:top w:val="nil"/>
          <w:left w:val="nil"/>
          <w:bottom w:val="nil"/>
          <w:right w:val="nil"/>
          <w:between w:val="nil"/>
        </w:pBdr>
      </w:pPr>
      <w:r>
        <w:rPr>
          <w:color w:val="000000"/>
        </w:rPr>
        <w:t>Put the statement that you least agree with or support at the bottom.</w:t>
      </w:r>
    </w:p>
    <w:p w14:paraId="470F9677" w14:textId="77777777" w:rsidR="001A7F98" w:rsidRDefault="001A7F98">
      <w:pPr>
        <w:ind w:left="720"/>
      </w:pPr>
    </w:p>
    <w:p w14:paraId="470F9678" w14:textId="77777777" w:rsidR="001A7F98" w:rsidRDefault="00C534C4">
      <w:pPr>
        <w:numPr>
          <w:ilvl w:val="0"/>
          <w:numId w:val="4"/>
        </w:numPr>
      </w:pPr>
      <w:r>
        <w:t>While arranging the statements, mentally justify your decisions for each placement. What does this arrangement show about your perception of animals?</w:t>
      </w:r>
    </w:p>
    <w:p w14:paraId="470F9679" w14:textId="77777777" w:rsidR="001A7F98" w:rsidRDefault="001A7F98">
      <w:pPr>
        <w:ind w:left="720"/>
      </w:pPr>
    </w:p>
    <w:p w14:paraId="470F967A" w14:textId="77777777" w:rsidR="001A7F98" w:rsidRDefault="00C534C4">
      <w:pPr>
        <w:numPr>
          <w:ilvl w:val="0"/>
          <w:numId w:val="4"/>
        </w:numPr>
      </w:pPr>
      <w:r>
        <w:t>Share your decisions with another person or small group.</w:t>
      </w:r>
    </w:p>
    <w:p w14:paraId="470F967B" w14:textId="77777777" w:rsidR="001A7F98" w:rsidRDefault="001A7F98"/>
    <w:p w14:paraId="470F967C" w14:textId="77777777" w:rsidR="001A7F98" w:rsidRDefault="00C534C4">
      <w:pPr>
        <w:numPr>
          <w:ilvl w:val="0"/>
          <w:numId w:val="4"/>
        </w:numPr>
      </w:pPr>
      <w:r>
        <w:t>Discuss your choices while considering different points of view.</w:t>
      </w:r>
    </w:p>
    <w:p w14:paraId="470F967D" w14:textId="77777777" w:rsidR="001A7F98" w:rsidRDefault="001A7F98"/>
    <w:p w14:paraId="470F967E" w14:textId="77777777" w:rsidR="001A7F98" w:rsidRDefault="00C534C4">
      <w:pPr>
        <w:numPr>
          <w:ilvl w:val="0"/>
          <w:numId w:val="4"/>
        </w:numPr>
      </w:pPr>
      <w:r>
        <w:t xml:space="preserve">If disagreements arise, use the </w:t>
      </w:r>
      <w:hyperlink w:anchor="_heading=h.1ci93xb">
        <w:r>
          <w:rPr>
            <w:color w:val="1155CC"/>
            <w:u w:val="single"/>
          </w:rPr>
          <w:t>resource links</w:t>
        </w:r>
      </w:hyperlink>
      <w:r>
        <w:t xml:space="preserve"> to help find an answer or to justify why you think the way you do.</w:t>
      </w:r>
    </w:p>
    <w:p w14:paraId="470F967F" w14:textId="77777777" w:rsidR="001A7F98" w:rsidRDefault="001A7F98"/>
    <w:p w14:paraId="470F9680" w14:textId="77777777" w:rsidR="001A7F98" w:rsidRDefault="00C534C4">
      <w:pPr>
        <w:numPr>
          <w:ilvl w:val="0"/>
          <w:numId w:val="4"/>
        </w:numPr>
      </w:pPr>
      <w:r>
        <w:t xml:space="preserve">After the discussion, consider where you’ve placed your statements. Will they stay in the same </w:t>
      </w:r>
      <w:proofErr w:type="gramStart"/>
      <w:r>
        <w:t>place</w:t>
      </w:r>
      <w:proofErr w:type="gramEnd"/>
      <w:r>
        <w:t xml:space="preserve"> or have you modified your thinking?</w:t>
      </w:r>
    </w:p>
    <w:p w14:paraId="470F9681" w14:textId="77777777" w:rsidR="001A7F98" w:rsidRDefault="001A7F98"/>
    <w:p w14:paraId="470F9682" w14:textId="77777777" w:rsidR="001A7F98" w:rsidRDefault="00C534C4">
      <w:pPr>
        <w:numPr>
          <w:ilvl w:val="0"/>
          <w:numId w:val="4"/>
        </w:numPr>
      </w:pPr>
      <w:r>
        <w:t>Try and work as a group to create a new diamond ranking using consensus to rank the statements.</w:t>
      </w:r>
    </w:p>
    <w:p w14:paraId="470F9683" w14:textId="77777777" w:rsidR="001A7F98" w:rsidRDefault="001A7F98"/>
    <w:p w14:paraId="470F9684" w14:textId="77777777" w:rsidR="001A7F98" w:rsidRDefault="00C534C4">
      <w:pPr>
        <w:numPr>
          <w:ilvl w:val="0"/>
          <w:numId w:val="4"/>
        </w:numPr>
      </w:pPr>
      <w:r>
        <w:t>Look at how other groups have ranked their statement cards:</w:t>
      </w:r>
    </w:p>
    <w:p w14:paraId="470F9685" w14:textId="77777777" w:rsidR="001A7F98" w:rsidRDefault="00C534C4">
      <w:pPr>
        <w:numPr>
          <w:ilvl w:val="0"/>
          <w:numId w:val="11"/>
        </w:numPr>
        <w:pBdr>
          <w:top w:val="nil"/>
          <w:left w:val="nil"/>
          <w:bottom w:val="nil"/>
          <w:right w:val="nil"/>
          <w:between w:val="nil"/>
        </w:pBdr>
      </w:pPr>
      <w:r>
        <w:rPr>
          <w:color w:val="000000"/>
        </w:rPr>
        <w:t>What are some similarities or differences?</w:t>
      </w:r>
    </w:p>
    <w:p w14:paraId="470F9686" w14:textId="77777777" w:rsidR="001A7F98" w:rsidRDefault="00C534C4">
      <w:pPr>
        <w:numPr>
          <w:ilvl w:val="0"/>
          <w:numId w:val="11"/>
        </w:numPr>
        <w:pBdr>
          <w:top w:val="nil"/>
          <w:left w:val="nil"/>
          <w:bottom w:val="nil"/>
          <w:right w:val="nil"/>
          <w:between w:val="nil"/>
        </w:pBdr>
      </w:pPr>
      <w:r>
        <w:rPr>
          <w:color w:val="000000"/>
        </w:rPr>
        <w:t>How do they explain or justify their reasoning?</w:t>
      </w:r>
    </w:p>
    <w:p w14:paraId="470F9687" w14:textId="77777777" w:rsidR="001A7F98" w:rsidRDefault="00C534C4">
      <w:pPr>
        <w:pStyle w:val="Heading2"/>
        <w:rPr>
          <w:i w:val="0"/>
        </w:rPr>
      </w:pPr>
      <w:bookmarkStart w:id="6" w:name="_heading=h.3j2qqm3" w:colFirst="0" w:colLast="0"/>
      <w:bookmarkEnd w:id="6"/>
      <w:r>
        <w:br w:type="page"/>
      </w:r>
    </w:p>
    <w:p w14:paraId="470F9688" w14:textId="77777777" w:rsidR="001A7F98" w:rsidRPr="004340E4" w:rsidRDefault="00C534C4">
      <w:pPr>
        <w:rPr>
          <w:b/>
          <w:sz w:val="22"/>
          <w:szCs w:val="22"/>
        </w:rPr>
      </w:pPr>
      <w:bookmarkStart w:id="7" w:name="bookmark=id.1y810tw" w:colFirst="0" w:colLast="0"/>
      <w:bookmarkStart w:id="8" w:name="_heading=h.4i7ojhp" w:colFirst="0" w:colLast="0"/>
      <w:bookmarkEnd w:id="7"/>
      <w:bookmarkEnd w:id="8"/>
      <w:r w:rsidRPr="004340E4">
        <w:rPr>
          <w:b/>
          <w:sz w:val="22"/>
          <w:szCs w:val="22"/>
        </w:rPr>
        <w:lastRenderedPageBreak/>
        <w:t>Roaming cats – statement cards</w:t>
      </w:r>
    </w:p>
    <w:p w14:paraId="470F9689" w14:textId="77777777" w:rsidR="001A7F98" w:rsidRDefault="001A7F98"/>
    <w:tbl>
      <w:tblPr>
        <w:tblStyle w:val="af8"/>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tblCellMar>
        <w:tblLook w:val="0400" w:firstRow="0" w:lastRow="0" w:firstColumn="0" w:lastColumn="0" w:noHBand="0" w:noVBand="1"/>
      </w:tblPr>
      <w:tblGrid>
        <w:gridCol w:w="4814"/>
        <w:gridCol w:w="4815"/>
      </w:tblGrid>
      <w:tr w:rsidR="001A7F98" w14:paraId="470F968C" w14:textId="77777777" w:rsidTr="00950A31">
        <w:trPr>
          <w:trHeight w:val="1559"/>
        </w:trPr>
        <w:tc>
          <w:tcPr>
            <w:tcW w:w="4814" w:type="dxa"/>
            <w:tcMar>
              <w:left w:w="57" w:type="dxa"/>
              <w:right w:w="57" w:type="dxa"/>
            </w:tcMar>
            <w:vAlign w:val="center"/>
          </w:tcPr>
          <w:p w14:paraId="470F968A" w14:textId="77777777" w:rsidR="001A7F98" w:rsidRDefault="00C534C4">
            <w:pPr>
              <w:jc w:val="center"/>
              <w:rPr>
                <w:sz w:val="19"/>
                <w:szCs w:val="19"/>
              </w:rPr>
            </w:pPr>
            <w:r>
              <w:rPr>
                <w:sz w:val="19"/>
                <w:szCs w:val="19"/>
              </w:rPr>
              <w:t>Cats should be able to roam freely. It’s their natural behaviour and they need to roam to establish and protect their territory around their places.</w:t>
            </w:r>
          </w:p>
        </w:tc>
        <w:tc>
          <w:tcPr>
            <w:tcW w:w="4815" w:type="dxa"/>
            <w:vAlign w:val="center"/>
          </w:tcPr>
          <w:p w14:paraId="470F968B" w14:textId="77777777" w:rsidR="001A7F98" w:rsidRDefault="00C534C4">
            <w:pPr>
              <w:jc w:val="center"/>
              <w:rPr>
                <w:sz w:val="19"/>
                <w:szCs w:val="19"/>
              </w:rPr>
            </w:pPr>
            <w:r>
              <w:rPr>
                <w:sz w:val="19"/>
                <w:szCs w:val="19"/>
              </w:rPr>
              <w:t>Cats should be restricted to their owner’s property and not allowed into other people’s places. They have cat fights and dig up plants in people’s gardens. They also use gardens as toilets, and people who do not own cats worry about catching diseases.</w:t>
            </w:r>
          </w:p>
        </w:tc>
      </w:tr>
      <w:tr w:rsidR="001A7F98" w14:paraId="470F968F" w14:textId="77777777" w:rsidTr="00950A31">
        <w:trPr>
          <w:trHeight w:val="1559"/>
        </w:trPr>
        <w:tc>
          <w:tcPr>
            <w:tcW w:w="4814" w:type="dxa"/>
            <w:vAlign w:val="center"/>
          </w:tcPr>
          <w:p w14:paraId="470F968D" w14:textId="77777777" w:rsidR="001A7F98" w:rsidRDefault="00C534C4">
            <w:pPr>
              <w:jc w:val="center"/>
              <w:rPr>
                <w:sz w:val="19"/>
                <w:szCs w:val="19"/>
              </w:rPr>
            </w:pPr>
            <w:r>
              <w:rPr>
                <w:sz w:val="19"/>
                <w:szCs w:val="19"/>
              </w:rPr>
              <w:t>Cats can be useful as they keep the rodent populations down, meaning that people do not have to put out traps to catch rodents, especially in lifestyle blocks and on farms. These cats could be fed by the owners of these properties.</w:t>
            </w:r>
          </w:p>
        </w:tc>
        <w:tc>
          <w:tcPr>
            <w:tcW w:w="4815" w:type="dxa"/>
            <w:vAlign w:val="center"/>
          </w:tcPr>
          <w:p w14:paraId="470F968E" w14:textId="77777777" w:rsidR="001A7F98" w:rsidRDefault="00C534C4">
            <w:pPr>
              <w:jc w:val="center"/>
              <w:rPr>
                <w:sz w:val="19"/>
                <w:szCs w:val="19"/>
              </w:rPr>
            </w:pPr>
            <w:r>
              <w:rPr>
                <w:sz w:val="19"/>
                <w:szCs w:val="19"/>
              </w:rPr>
              <w:t>Roaming cats are a concern for environmental protection and conservation. Some become feral and survive by catching native animals (birds, reptiles and invertebrates). Feral cats are expert ferocious hunters, which is deadly for our native wildlife in parks and reserves.</w:t>
            </w:r>
          </w:p>
        </w:tc>
      </w:tr>
      <w:tr w:rsidR="001A7F98" w14:paraId="470F9692" w14:textId="77777777" w:rsidTr="00950A31">
        <w:trPr>
          <w:trHeight w:val="1559"/>
        </w:trPr>
        <w:tc>
          <w:tcPr>
            <w:tcW w:w="4814" w:type="dxa"/>
            <w:vAlign w:val="center"/>
          </w:tcPr>
          <w:p w14:paraId="470F9690" w14:textId="77777777" w:rsidR="001A7F98" w:rsidRDefault="00C534C4">
            <w:pPr>
              <w:jc w:val="center"/>
              <w:rPr>
                <w:sz w:val="19"/>
                <w:szCs w:val="19"/>
              </w:rPr>
            </w:pPr>
            <w:r>
              <w:rPr>
                <w:sz w:val="19"/>
                <w:szCs w:val="19"/>
              </w:rPr>
              <w:t>There will always be cats who are not cared for in a home. Organisations should be set up to feed them regularly in a place where they congregate and form a cat colony. People who do this work can check for sick cats and get them treated.</w:t>
            </w:r>
          </w:p>
        </w:tc>
        <w:tc>
          <w:tcPr>
            <w:tcW w:w="4815" w:type="dxa"/>
            <w:vAlign w:val="center"/>
          </w:tcPr>
          <w:p w14:paraId="470F9691" w14:textId="77777777" w:rsidR="001A7F98" w:rsidRDefault="00C534C4">
            <w:pPr>
              <w:jc w:val="center"/>
              <w:rPr>
                <w:sz w:val="19"/>
                <w:szCs w:val="19"/>
              </w:rPr>
            </w:pPr>
            <w:r>
              <w:rPr>
                <w:sz w:val="19"/>
                <w:szCs w:val="19"/>
              </w:rPr>
              <w:t>All cats should be desexed unless the owner is running a reputable breeding programme. Enforcing this will mean there are fewer unwanted kittens and cats, reducing the chances of cats being dumped in the countryside or fringes of cities.</w:t>
            </w:r>
          </w:p>
        </w:tc>
      </w:tr>
      <w:tr w:rsidR="001A7F98" w14:paraId="470F9695" w14:textId="77777777" w:rsidTr="00950A31">
        <w:trPr>
          <w:trHeight w:val="1559"/>
        </w:trPr>
        <w:tc>
          <w:tcPr>
            <w:tcW w:w="4814" w:type="dxa"/>
            <w:vAlign w:val="center"/>
          </w:tcPr>
          <w:p w14:paraId="470F9693" w14:textId="77777777" w:rsidR="001A7F98" w:rsidRDefault="00C534C4">
            <w:pPr>
              <w:jc w:val="center"/>
              <w:rPr>
                <w:sz w:val="19"/>
                <w:szCs w:val="19"/>
              </w:rPr>
            </w:pPr>
            <w:r>
              <w:rPr>
                <w:sz w:val="19"/>
                <w:szCs w:val="19"/>
              </w:rPr>
              <w:t>All cats should be kept inside their owner’s home. If the owner wants to let their cat out, the cat should be on a leash like a dog.</w:t>
            </w:r>
          </w:p>
        </w:tc>
        <w:tc>
          <w:tcPr>
            <w:tcW w:w="4815" w:type="dxa"/>
            <w:vAlign w:val="center"/>
          </w:tcPr>
          <w:p w14:paraId="470F9694" w14:textId="77777777" w:rsidR="001A7F98" w:rsidRDefault="00C534C4">
            <w:pPr>
              <w:jc w:val="center"/>
              <w:rPr>
                <w:sz w:val="19"/>
                <w:szCs w:val="19"/>
              </w:rPr>
            </w:pPr>
            <w:r>
              <w:rPr>
                <w:sz w:val="19"/>
                <w:szCs w:val="19"/>
              </w:rPr>
              <w:t xml:space="preserve">All cats should be kept inside. If people want to own a cat, they need to build a </w:t>
            </w:r>
            <w:proofErr w:type="spellStart"/>
            <w:r>
              <w:rPr>
                <w:sz w:val="19"/>
                <w:szCs w:val="19"/>
              </w:rPr>
              <w:t>catio</w:t>
            </w:r>
            <w:proofErr w:type="spellEnd"/>
            <w:r>
              <w:rPr>
                <w:sz w:val="19"/>
                <w:szCs w:val="19"/>
              </w:rPr>
              <w:t xml:space="preserve"> and have a litter box for their cat.</w:t>
            </w:r>
          </w:p>
        </w:tc>
      </w:tr>
      <w:tr w:rsidR="001A7F98" w14:paraId="470F9698" w14:textId="77777777" w:rsidTr="00950A31">
        <w:trPr>
          <w:trHeight w:val="1559"/>
        </w:trPr>
        <w:tc>
          <w:tcPr>
            <w:tcW w:w="4814" w:type="dxa"/>
            <w:vAlign w:val="center"/>
          </w:tcPr>
          <w:p w14:paraId="470F9696" w14:textId="77777777" w:rsidR="001A7F98" w:rsidRDefault="00C534C4">
            <w:pPr>
              <w:jc w:val="center"/>
              <w:rPr>
                <w:sz w:val="19"/>
                <w:szCs w:val="19"/>
              </w:rPr>
            </w:pPr>
            <w:r>
              <w:rPr>
                <w:sz w:val="19"/>
                <w:szCs w:val="19"/>
              </w:rPr>
              <w:t>All cats should be registered and have a chip inserted. Cats that are found outside can then be caught, returned to their owner and their owner fined. Unchipped cats will be euthanised.</w:t>
            </w:r>
          </w:p>
        </w:tc>
        <w:tc>
          <w:tcPr>
            <w:tcW w:w="4815" w:type="dxa"/>
            <w:vAlign w:val="center"/>
          </w:tcPr>
          <w:p w14:paraId="470F9697" w14:textId="77777777" w:rsidR="001A7F98" w:rsidRDefault="001A7F98">
            <w:pPr>
              <w:jc w:val="center"/>
              <w:rPr>
                <w:sz w:val="19"/>
                <w:szCs w:val="19"/>
              </w:rPr>
            </w:pPr>
          </w:p>
        </w:tc>
      </w:tr>
    </w:tbl>
    <w:p w14:paraId="470F9699" w14:textId="77777777" w:rsidR="001A7F98" w:rsidRDefault="001A7F98">
      <w:bookmarkStart w:id="9" w:name="bookmark=id.2xcytpi" w:colFirst="0" w:colLast="0"/>
      <w:bookmarkStart w:id="10" w:name="_heading=h.1ci93xb" w:colFirst="0" w:colLast="0"/>
      <w:bookmarkEnd w:id="9"/>
      <w:bookmarkEnd w:id="10"/>
    </w:p>
    <w:p w14:paraId="470F969A" w14:textId="77777777" w:rsidR="001A7F98" w:rsidRDefault="00C534C4">
      <w:pPr>
        <w:rPr>
          <w:b/>
          <w:i/>
        </w:rPr>
      </w:pPr>
      <w:r>
        <w:rPr>
          <w:b/>
        </w:rPr>
        <w:t>Resource links</w:t>
      </w:r>
    </w:p>
    <w:p w14:paraId="470F969B" w14:textId="77777777" w:rsidR="001A7F98" w:rsidRDefault="001A7F98"/>
    <w:p w14:paraId="470F969C" w14:textId="77777777" w:rsidR="001A7F98" w:rsidRDefault="00C534C4">
      <w:r>
        <w:t>Use these links to find information to support, justify or modify your thinking about cats being able to freely roam.</w:t>
      </w:r>
    </w:p>
    <w:p w14:paraId="470F969D" w14:textId="77777777" w:rsidR="001A7F98" w:rsidRDefault="001A7F98"/>
    <w:p w14:paraId="470F969E" w14:textId="77777777" w:rsidR="001A7F98" w:rsidRDefault="00C534C4">
      <w:pPr>
        <w:rPr>
          <w:b/>
          <w:i/>
        </w:rPr>
      </w:pPr>
      <w:r>
        <w:rPr>
          <w:b/>
          <w:i/>
        </w:rPr>
        <w:t>Cats and impacts</w:t>
      </w:r>
    </w:p>
    <w:p w14:paraId="470F969F" w14:textId="77777777" w:rsidR="001A7F98" w:rsidRDefault="00C534C4">
      <w:hyperlink r:id="rId11">
        <w:r>
          <w:rPr>
            <w:color w:val="1155CC"/>
            <w:u w:val="single"/>
          </w:rPr>
          <w:t>Living with nature in an urban world</w:t>
        </w:r>
      </w:hyperlink>
    </w:p>
    <w:p w14:paraId="470F96A0" w14:textId="77777777" w:rsidR="001A7F98" w:rsidRDefault="00C534C4">
      <w:hyperlink r:id="rId12">
        <w:r>
          <w:rPr>
            <w:color w:val="1155CC"/>
            <w:u w:val="single"/>
          </w:rPr>
          <w:t>Cat fight</w:t>
        </w:r>
      </w:hyperlink>
    </w:p>
    <w:p w14:paraId="470F96A1" w14:textId="77777777" w:rsidR="001A7F98" w:rsidRDefault="00C534C4">
      <w:hyperlink r:id="rId13">
        <w:r>
          <w:rPr>
            <w:color w:val="1155CC"/>
            <w:u w:val="single"/>
          </w:rPr>
          <w:t>Keep your cat inside</w:t>
        </w:r>
      </w:hyperlink>
    </w:p>
    <w:p w14:paraId="470F96A2" w14:textId="77777777" w:rsidR="001A7F98" w:rsidRDefault="00C534C4">
      <w:hyperlink r:id="rId14">
        <w:r>
          <w:rPr>
            <w:color w:val="1155CC"/>
            <w:u w:val="single"/>
          </w:rPr>
          <w:t>Time to talk about cats</w:t>
        </w:r>
      </w:hyperlink>
    </w:p>
    <w:p w14:paraId="470F96A3" w14:textId="77777777" w:rsidR="001A7F98" w:rsidRDefault="00C534C4">
      <w:hyperlink r:id="rId15">
        <w:r>
          <w:rPr>
            <w:color w:val="1155CC"/>
            <w:u w:val="single"/>
          </w:rPr>
          <w:t>Feral and stray cats</w:t>
        </w:r>
      </w:hyperlink>
      <w:r>
        <w:t xml:space="preserve"> (National Pest Control Agencies – benefits and negative impacts – page 7)</w:t>
      </w:r>
    </w:p>
    <w:p w14:paraId="470F96A4" w14:textId="77777777" w:rsidR="001A7F98" w:rsidRDefault="001A7F98"/>
    <w:p w14:paraId="470F96A5" w14:textId="77777777" w:rsidR="001A7F98" w:rsidRDefault="00C534C4">
      <w:pPr>
        <w:rPr>
          <w:b/>
          <w:i/>
        </w:rPr>
      </w:pPr>
      <w:r>
        <w:rPr>
          <w:b/>
          <w:i/>
        </w:rPr>
        <w:t>Legal perspectives</w:t>
      </w:r>
    </w:p>
    <w:p w14:paraId="470F96A6" w14:textId="77777777" w:rsidR="001A7F98" w:rsidRDefault="00C534C4">
      <w:hyperlink r:id="rId16">
        <w:r>
          <w:rPr>
            <w:color w:val="1155CC"/>
            <w:u w:val="single"/>
          </w:rPr>
          <w:t>Cats: Care and control of your cat</w:t>
        </w:r>
      </w:hyperlink>
    </w:p>
    <w:p w14:paraId="470F96A7" w14:textId="77777777" w:rsidR="001A7F98" w:rsidRDefault="00C534C4">
      <w:hyperlink r:id="rId17">
        <w:r>
          <w:rPr>
            <w:color w:val="1155CC"/>
            <w:u w:val="single"/>
          </w:rPr>
          <w:t>Dogs: Care and control of your dog</w:t>
        </w:r>
      </w:hyperlink>
    </w:p>
    <w:p w14:paraId="470F96A8" w14:textId="77777777" w:rsidR="001A7F98" w:rsidRDefault="001A7F98"/>
    <w:p w14:paraId="62E86D09" w14:textId="77777777" w:rsidR="004340E4" w:rsidRDefault="004340E4">
      <w:pPr>
        <w:rPr>
          <w:b/>
          <w:i/>
        </w:rPr>
      </w:pPr>
      <w:r>
        <w:rPr>
          <w:b/>
          <w:i/>
        </w:rPr>
        <w:br w:type="page"/>
      </w:r>
    </w:p>
    <w:p w14:paraId="470F96A9" w14:textId="7A532612" w:rsidR="001A7F98" w:rsidRDefault="00C534C4">
      <w:pPr>
        <w:rPr>
          <w:b/>
          <w:i/>
        </w:rPr>
      </w:pPr>
      <w:r>
        <w:rPr>
          <w:b/>
          <w:i/>
        </w:rPr>
        <w:t>Labels and animal ethics</w:t>
      </w:r>
    </w:p>
    <w:p w14:paraId="470F96AA" w14:textId="77777777" w:rsidR="001A7F98" w:rsidRDefault="00C534C4">
      <w:pPr>
        <w:ind w:right="120"/>
      </w:pPr>
      <w:hyperlink r:id="rId18">
        <w:r>
          <w:rPr>
            <w:color w:val="1155CC"/>
            <w:u w:val="single"/>
          </w:rPr>
          <w:t>Māori concepts for animal ethics – introduction</w:t>
        </w:r>
      </w:hyperlink>
    </w:p>
    <w:p w14:paraId="470F96AB" w14:textId="77777777" w:rsidR="001A7F98" w:rsidRDefault="00C534C4">
      <w:hyperlink r:id="rId19">
        <w:r>
          <w:rPr>
            <w:color w:val="1155CC"/>
            <w:u w:val="single"/>
          </w:rPr>
          <w:t xml:space="preserve">Māori </w:t>
        </w:r>
      </w:hyperlink>
      <w:hyperlink r:id="rId20">
        <w:r>
          <w:rPr>
            <w:color w:val="1155CC"/>
            <w:u w:val="single"/>
          </w:rPr>
          <w:t>ethical ideas</w:t>
        </w:r>
      </w:hyperlink>
    </w:p>
    <w:p w14:paraId="470F96AC" w14:textId="77777777" w:rsidR="001A7F98" w:rsidRDefault="00C534C4">
      <w:pPr>
        <w:sectPr w:rsidR="001A7F98">
          <w:headerReference w:type="default" r:id="rId21"/>
          <w:footerReference w:type="default" r:id="rId22"/>
          <w:pgSz w:w="11907" w:h="16840"/>
          <w:pgMar w:top="1134" w:right="1134" w:bottom="1134" w:left="1134" w:header="465" w:footer="720" w:gutter="0"/>
          <w:pgNumType w:start="1"/>
          <w:cols w:space="720"/>
        </w:sectPr>
      </w:pPr>
      <w:hyperlink r:id="rId23">
        <w:r>
          <w:rPr>
            <w:color w:val="1155CC"/>
            <w:u w:val="single"/>
          </w:rPr>
          <w:t>Do our biases affect what we protect?</w:t>
        </w:r>
      </w:hyperlink>
    </w:p>
    <w:p w14:paraId="470F96AE" w14:textId="13FB6800" w:rsidR="001A7F98" w:rsidRDefault="00C534C4">
      <w:bookmarkStart w:id="12" w:name="bookmark=id.2bn6wsx" w:colFirst="0" w:colLast="0"/>
      <w:bookmarkStart w:id="13" w:name="_heading=h.3whwml4" w:colFirst="0" w:colLast="0"/>
      <w:bookmarkEnd w:id="12"/>
      <w:bookmarkEnd w:id="13"/>
      <w:r>
        <w:rPr>
          <w:b/>
        </w:rPr>
        <w:lastRenderedPageBreak/>
        <w:t>Diamond ranking strategy template</w:t>
      </w:r>
      <w:r>
        <w:rPr>
          <w:noProof/>
        </w:rPr>
        <w:drawing>
          <wp:inline distT="114300" distB="114300" distL="114300" distR="114300" wp14:anchorId="470F96B7" wp14:editId="2C04E5C8">
            <wp:extent cx="9224329" cy="5619964"/>
            <wp:effectExtent l="0" t="0" r="0" b="0"/>
            <wp:docPr id="19644626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4"/>
                    <a:srcRect l="5983" t="18517" r="6765" b="12326"/>
                    <a:stretch/>
                  </pic:blipFill>
                  <pic:spPr bwMode="auto">
                    <a:xfrm>
                      <a:off x="0" y="0"/>
                      <a:ext cx="9250725" cy="5636046"/>
                    </a:xfrm>
                    <a:prstGeom prst="rect">
                      <a:avLst/>
                    </a:prstGeom>
                    <a:ln>
                      <a:noFill/>
                    </a:ln>
                    <a:extLst>
                      <a:ext uri="{53640926-AAD7-44D8-BBD7-CCE9431645EC}">
                        <a14:shadowObscured xmlns:a14="http://schemas.microsoft.com/office/drawing/2010/main"/>
                      </a:ext>
                    </a:extLst>
                  </pic:spPr>
                </pic:pic>
              </a:graphicData>
            </a:graphic>
          </wp:inline>
        </w:drawing>
      </w:r>
    </w:p>
    <w:sectPr w:rsidR="001A7F98">
      <w:footerReference w:type="default" r:id="rId25"/>
      <w:pgSz w:w="16840" w:h="11907" w:orient="landscape"/>
      <w:pgMar w:top="1134" w:right="1134" w:bottom="1134" w:left="1134" w:header="4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96C9" w14:textId="77777777" w:rsidR="00C534C4" w:rsidRDefault="00C534C4">
      <w:r>
        <w:separator/>
      </w:r>
    </w:p>
  </w:endnote>
  <w:endnote w:type="continuationSeparator" w:id="0">
    <w:p w14:paraId="470F96CB" w14:textId="77777777" w:rsidR="00C534C4" w:rsidRDefault="00C5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FEB6" w14:textId="77777777" w:rsidR="004340E4" w:rsidRDefault="004340E4" w:rsidP="004340E4">
    <w:pPr>
      <w:tabs>
        <w:tab w:val="center" w:pos="4320"/>
        <w:tab w:val="right" w:pos="8640"/>
      </w:tabs>
      <w:spacing w:before="12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4</w:t>
    </w:r>
    <w:r>
      <w:rPr>
        <w:sz w:val="18"/>
        <w:szCs w:val="18"/>
      </w:rPr>
      <w:fldChar w:fldCharType="end"/>
    </w:r>
    <w:r>
      <w:rPr>
        <w:color w:val="3366FF"/>
        <w:sz w:val="18"/>
        <w:szCs w:val="18"/>
      </w:rPr>
      <w:t xml:space="preserve"> </w:t>
    </w:r>
  </w:p>
  <w:bookmarkStart w:id="11" w:name="_heading=h.qsh70q" w:colFirst="0" w:colLast="0"/>
  <w:bookmarkEnd w:id="11"/>
  <w:p w14:paraId="65BABAD4" w14:textId="1CC86155" w:rsidR="004340E4" w:rsidRPr="004340E4" w:rsidRDefault="004340E4" w:rsidP="004340E4">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96C3" w14:textId="28039EB2" w:rsidR="001A7F98" w:rsidRDefault="00C534C4">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sidR="004340E4">
      <w:rPr>
        <w:noProof/>
        <w:sz w:val="18"/>
        <w:szCs w:val="18"/>
      </w:rPr>
      <w:t>5</w:t>
    </w:r>
    <w:r>
      <w:rPr>
        <w:sz w:val="18"/>
        <w:szCs w:val="18"/>
      </w:rPr>
      <w:fldChar w:fldCharType="end"/>
    </w:r>
    <w:r>
      <w:rPr>
        <w:color w:val="3366FF"/>
        <w:sz w:val="18"/>
        <w:szCs w:val="18"/>
      </w:rPr>
      <w:t xml:space="preserve"> </w:t>
    </w:r>
  </w:p>
  <w:p w14:paraId="470F96C4" w14:textId="77777777" w:rsidR="001A7F98" w:rsidRDefault="00C534C4">
    <w:pPr>
      <w:tabs>
        <w:tab w:val="center" w:pos="4320"/>
        <w:tab w:val="right" w:pos="8640"/>
      </w:tabs>
      <w:ind w:right="360"/>
      <w:rPr>
        <w:color w:val="3366FF"/>
      </w:rPr>
    </w:pPr>
    <w:hyperlink r:id="rId1">
      <w:r>
        <w:rPr>
          <w:color w:val="0000FF"/>
          <w:sz w:val="18"/>
          <w:szCs w:val="18"/>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96C5" w14:textId="77777777" w:rsidR="00C534C4" w:rsidRDefault="00C534C4">
      <w:r>
        <w:separator/>
      </w:r>
    </w:p>
  </w:footnote>
  <w:footnote w:type="continuationSeparator" w:id="0">
    <w:p w14:paraId="470F96C7" w14:textId="77777777" w:rsidR="00C534C4" w:rsidRDefault="00C5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96BD" w14:textId="77777777" w:rsidR="001A7F98" w:rsidRDefault="00C534C4">
    <w:pPr>
      <w:spacing w:line="276" w:lineRule="auto"/>
    </w:pPr>
    <w:r>
      <w:rPr>
        <w:noProof/>
      </w:rPr>
      <w:drawing>
        <wp:anchor distT="0" distB="0" distL="114300" distR="114300" simplePos="0" relativeHeight="251659264" behindDoc="0" locked="0" layoutInCell="1" hidden="0" allowOverlap="1" wp14:anchorId="470F96C5" wp14:editId="470F96C6">
          <wp:simplePos x="0" y="0"/>
          <wp:positionH relativeFrom="column">
            <wp:posOffset>-142873</wp:posOffset>
          </wp:positionH>
          <wp:positionV relativeFrom="paragraph">
            <wp:posOffset>-19048</wp:posOffset>
          </wp:positionV>
          <wp:extent cx="1378038" cy="587693"/>
          <wp:effectExtent l="0" t="0" r="0" b="0"/>
          <wp:wrapNone/>
          <wp:docPr id="1964462686"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9"/>
      <w:tblW w:w="9634" w:type="dxa"/>
      <w:tblInd w:w="5" w:type="dxa"/>
      <w:tblLayout w:type="fixed"/>
      <w:tblLook w:val="0400" w:firstRow="0" w:lastRow="0" w:firstColumn="0" w:lastColumn="0" w:noHBand="0" w:noVBand="1"/>
    </w:tblPr>
    <w:tblGrid>
      <w:gridCol w:w="1980"/>
      <w:gridCol w:w="7654"/>
    </w:tblGrid>
    <w:tr w:rsidR="001A7F98" w14:paraId="470F96C1" w14:textId="77777777" w:rsidTr="004340E4">
      <w:tc>
        <w:tcPr>
          <w:tcW w:w="1980" w:type="dxa"/>
          <w:shd w:val="clear" w:color="auto" w:fill="auto"/>
        </w:tcPr>
        <w:p w14:paraId="470F96BE" w14:textId="77777777" w:rsidR="001A7F98" w:rsidRDefault="001A7F98">
          <w:pPr>
            <w:tabs>
              <w:tab w:val="center" w:pos="4513"/>
              <w:tab w:val="right" w:pos="9026"/>
            </w:tabs>
            <w:rPr>
              <w:color w:val="3366FF"/>
            </w:rPr>
          </w:pPr>
        </w:p>
      </w:tc>
      <w:tc>
        <w:tcPr>
          <w:tcW w:w="7654" w:type="dxa"/>
          <w:shd w:val="clear" w:color="auto" w:fill="auto"/>
          <w:vAlign w:val="center"/>
        </w:tcPr>
        <w:p w14:paraId="470F96BF" w14:textId="77777777" w:rsidR="001A7F98" w:rsidRDefault="00C534C4">
          <w:pPr>
            <w:rPr>
              <w:color w:val="3366FF"/>
            </w:rPr>
          </w:pPr>
          <w:r>
            <w:rPr>
              <w:color w:val="3366FF"/>
            </w:rPr>
            <w:t>Activity: Roaming cats – diamond ranking</w:t>
          </w:r>
        </w:p>
        <w:p w14:paraId="470F96C0" w14:textId="77777777" w:rsidR="001A7F98" w:rsidRDefault="001A7F98">
          <w:pPr>
            <w:rPr>
              <w:color w:val="3366FF"/>
            </w:rPr>
          </w:pPr>
        </w:p>
      </w:tc>
    </w:tr>
  </w:tbl>
  <w:p w14:paraId="470F96C2" w14:textId="77777777" w:rsidR="001A7F98" w:rsidRPr="004340E4" w:rsidRDefault="001A7F98">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2DAF"/>
    <w:multiLevelType w:val="multilevel"/>
    <w:tmpl w:val="99ACC8C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072677D7"/>
    <w:multiLevelType w:val="multilevel"/>
    <w:tmpl w:val="A7225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2A67B5"/>
    <w:multiLevelType w:val="multilevel"/>
    <w:tmpl w:val="9FFABF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A186C0E"/>
    <w:multiLevelType w:val="multilevel"/>
    <w:tmpl w:val="2488D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71567"/>
    <w:multiLevelType w:val="multilevel"/>
    <w:tmpl w:val="95CC55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49248B4"/>
    <w:multiLevelType w:val="multilevel"/>
    <w:tmpl w:val="D6563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DB4D3F"/>
    <w:multiLevelType w:val="multilevel"/>
    <w:tmpl w:val="48C2C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FA6709"/>
    <w:multiLevelType w:val="multilevel"/>
    <w:tmpl w:val="2D9C3A0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1DCC44CF"/>
    <w:multiLevelType w:val="multilevel"/>
    <w:tmpl w:val="12E8A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0B168B"/>
    <w:multiLevelType w:val="multilevel"/>
    <w:tmpl w:val="2144A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A80297"/>
    <w:multiLevelType w:val="multilevel"/>
    <w:tmpl w:val="00E25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8879AF"/>
    <w:multiLevelType w:val="multilevel"/>
    <w:tmpl w:val="FB52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320E44"/>
    <w:multiLevelType w:val="multilevel"/>
    <w:tmpl w:val="EB1C4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7008B3"/>
    <w:multiLevelType w:val="multilevel"/>
    <w:tmpl w:val="D7E89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CC520D"/>
    <w:multiLevelType w:val="multilevel"/>
    <w:tmpl w:val="0C24100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15:restartNumberingAfterBreak="0">
    <w:nsid w:val="42E51368"/>
    <w:multiLevelType w:val="multilevel"/>
    <w:tmpl w:val="75F0DA5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4E042708"/>
    <w:multiLevelType w:val="multilevel"/>
    <w:tmpl w:val="2FE00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A95CEA"/>
    <w:multiLevelType w:val="multilevel"/>
    <w:tmpl w:val="AF8645B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8" w15:restartNumberingAfterBreak="0">
    <w:nsid w:val="57BB6C58"/>
    <w:multiLevelType w:val="multilevel"/>
    <w:tmpl w:val="60E82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51734D"/>
    <w:multiLevelType w:val="multilevel"/>
    <w:tmpl w:val="2B3C2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7374C2"/>
    <w:multiLevelType w:val="multilevel"/>
    <w:tmpl w:val="0BF6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631D20"/>
    <w:multiLevelType w:val="multilevel"/>
    <w:tmpl w:val="F40E64B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6AB32FD8"/>
    <w:multiLevelType w:val="multilevel"/>
    <w:tmpl w:val="7B8AF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BC20BF"/>
    <w:multiLevelType w:val="multilevel"/>
    <w:tmpl w:val="ECFC4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F74567"/>
    <w:multiLevelType w:val="multilevel"/>
    <w:tmpl w:val="8C4A56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75E35A1C"/>
    <w:multiLevelType w:val="multilevel"/>
    <w:tmpl w:val="64769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5F27BA"/>
    <w:multiLevelType w:val="multilevel"/>
    <w:tmpl w:val="814A5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124517"/>
    <w:multiLevelType w:val="multilevel"/>
    <w:tmpl w:val="6F242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8512626">
    <w:abstractNumId w:val="14"/>
  </w:num>
  <w:num w:numId="2" w16cid:durableId="335815518">
    <w:abstractNumId w:val="2"/>
  </w:num>
  <w:num w:numId="3" w16cid:durableId="818503392">
    <w:abstractNumId w:val="22"/>
  </w:num>
  <w:num w:numId="4" w16cid:durableId="1773239071">
    <w:abstractNumId w:val="21"/>
  </w:num>
  <w:num w:numId="5" w16cid:durableId="1726296306">
    <w:abstractNumId w:val="16"/>
  </w:num>
  <w:num w:numId="6" w16cid:durableId="2103335825">
    <w:abstractNumId w:val="24"/>
  </w:num>
  <w:num w:numId="7" w16cid:durableId="1741556583">
    <w:abstractNumId w:val="5"/>
  </w:num>
  <w:num w:numId="8" w16cid:durableId="915288080">
    <w:abstractNumId w:val="7"/>
  </w:num>
  <w:num w:numId="9" w16cid:durableId="1710570964">
    <w:abstractNumId w:val="4"/>
  </w:num>
  <w:num w:numId="10" w16cid:durableId="579219255">
    <w:abstractNumId w:val="0"/>
  </w:num>
  <w:num w:numId="11" w16cid:durableId="695235948">
    <w:abstractNumId w:val="8"/>
  </w:num>
  <w:num w:numId="12" w16cid:durableId="543177277">
    <w:abstractNumId w:val="27"/>
  </w:num>
  <w:num w:numId="13" w16cid:durableId="2071229884">
    <w:abstractNumId w:val="3"/>
  </w:num>
  <w:num w:numId="14" w16cid:durableId="2071228643">
    <w:abstractNumId w:val="15"/>
  </w:num>
  <w:num w:numId="15" w16cid:durableId="1157696584">
    <w:abstractNumId w:val="19"/>
  </w:num>
  <w:num w:numId="16" w16cid:durableId="1293638567">
    <w:abstractNumId w:val="18"/>
  </w:num>
  <w:num w:numId="17" w16cid:durableId="1344745262">
    <w:abstractNumId w:val="25"/>
  </w:num>
  <w:num w:numId="18" w16cid:durableId="319769171">
    <w:abstractNumId w:val="13"/>
  </w:num>
  <w:num w:numId="19" w16cid:durableId="344672340">
    <w:abstractNumId w:val="10"/>
  </w:num>
  <w:num w:numId="20" w16cid:durableId="1522469707">
    <w:abstractNumId w:val="20"/>
  </w:num>
  <w:num w:numId="21" w16cid:durableId="180700642">
    <w:abstractNumId w:val="26"/>
  </w:num>
  <w:num w:numId="22" w16cid:durableId="1111901006">
    <w:abstractNumId w:val="1"/>
  </w:num>
  <w:num w:numId="23" w16cid:durableId="1968779967">
    <w:abstractNumId w:val="23"/>
  </w:num>
  <w:num w:numId="24" w16cid:durableId="392238548">
    <w:abstractNumId w:val="9"/>
  </w:num>
  <w:num w:numId="25" w16cid:durableId="385616179">
    <w:abstractNumId w:val="17"/>
  </w:num>
  <w:num w:numId="26" w16cid:durableId="2006859754">
    <w:abstractNumId w:val="6"/>
  </w:num>
  <w:num w:numId="27" w16cid:durableId="567544208">
    <w:abstractNumId w:val="11"/>
  </w:num>
  <w:num w:numId="28" w16cid:durableId="1957251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98"/>
    <w:rsid w:val="001A7F98"/>
    <w:rsid w:val="004340E4"/>
    <w:rsid w:val="00950A31"/>
    <w:rsid w:val="00C534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94D4"/>
  <w15:docId w15:val="{3BFFD255-1B6D-4883-9821-F701FB5C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28" w:type="dxa"/>
        <w:right w:w="28" w:type="dxa"/>
      </w:tblCellMar>
    </w:tblPr>
  </w:style>
  <w:style w:type="table" w:customStyle="1" w:styleId="a4">
    <w:basedOn w:val="TableNormal"/>
    <w:tblPr>
      <w:tblStyleRowBandSize w:val="1"/>
      <w:tblStyleColBandSize w:val="1"/>
      <w:tblCellMar>
        <w:left w:w="17" w:type="dxa"/>
        <w:right w:w="17" w:type="dxa"/>
      </w:tblCellMar>
    </w:tbl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7" w:type="dxa"/>
        <w:right w:w="17"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7" w:type="dxa"/>
        <w:right w:w="17"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E1030"/>
    <w:pPr>
      <w:tabs>
        <w:tab w:val="center" w:pos="4513"/>
        <w:tab w:val="right" w:pos="9026"/>
      </w:tabs>
    </w:pPr>
  </w:style>
  <w:style w:type="character" w:customStyle="1" w:styleId="HeaderChar">
    <w:name w:val="Header Char"/>
    <w:basedOn w:val="DefaultParagraphFont"/>
    <w:link w:val="Header"/>
    <w:uiPriority w:val="99"/>
    <w:rsid w:val="003E1030"/>
  </w:style>
  <w:style w:type="paragraph" w:styleId="Footer">
    <w:name w:val="footer"/>
    <w:basedOn w:val="Normal"/>
    <w:link w:val="FooterChar"/>
    <w:uiPriority w:val="99"/>
    <w:unhideWhenUsed/>
    <w:rsid w:val="003E1030"/>
    <w:pPr>
      <w:tabs>
        <w:tab w:val="center" w:pos="4513"/>
        <w:tab w:val="right" w:pos="9026"/>
      </w:tabs>
    </w:pPr>
  </w:style>
  <w:style w:type="character" w:customStyle="1" w:styleId="FooterChar">
    <w:name w:val="Footer Char"/>
    <w:basedOn w:val="DefaultParagraphFont"/>
    <w:link w:val="Footer"/>
    <w:uiPriority w:val="99"/>
    <w:rsid w:val="003E1030"/>
  </w:style>
  <w:style w:type="table" w:styleId="TableGrid">
    <w:name w:val="Table Grid"/>
    <w:basedOn w:val="TableNormal"/>
    <w:uiPriority w:val="39"/>
    <w:rsid w:val="003E1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030"/>
    <w:pPr>
      <w:ind w:left="720"/>
      <w:contextualSpacing/>
    </w:pPr>
  </w:style>
  <w:style w:type="paragraph" w:styleId="Revision">
    <w:name w:val="Revision"/>
    <w:hidden/>
    <w:uiPriority w:val="99"/>
    <w:semiHidden/>
    <w:rsid w:val="00BD13AD"/>
    <w:pPr>
      <w:widowControl/>
    </w:pPr>
  </w:style>
  <w:style w:type="character" w:styleId="Hyperlink">
    <w:name w:val="Hyperlink"/>
    <w:basedOn w:val="DefaultParagraphFont"/>
    <w:uiPriority w:val="99"/>
    <w:unhideWhenUsed/>
    <w:rsid w:val="00E83332"/>
    <w:rPr>
      <w:color w:val="0000FF" w:themeColor="hyperlink"/>
      <w:u w:val="single"/>
    </w:rPr>
  </w:style>
  <w:style w:type="character" w:styleId="UnresolvedMention">
    <w:name w:val="Unresolved Mention"/>
    <w:basedOn w:val="DefaultParagraphFont"/>
    <w:uiPriority w:val="99"/>
    <w:semiHidden/>
    <w:unhideWhenUsed/>
    <w:rsid w:val="00E83332"/>
    <w:rPr>
      <w:color w:val="605E5C"/>
      <w:shd w:val="clear" w:color="auto" w:fill="E1DFDD"/>
    </w:rPr>
  </w:style>
  <w:style w:type="character" w:styleId="FollowedHyperlink">
    <w:name w:val="FollowedHyperlink"/>
    <w:basedOn w:val="DefaultParagraphFont"/>
    <w:uiPriority w:val="99"/>
    <w:semiHidden/>
    <w:unhideWhenUsed/>
    <w:rsid w:val="00E8333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3215E"/>
    <w:rPr>
      <w:b/>
      <w:bCs/>
    </w:rPr>
  </w:style>
  <w:style w:type="character" w:customStyle="1" w:styleId="CommentSubjectChar">
    <w:name w:val="Comment Subject Char"/>
    <w:basedOn w:val="CommentTextChar"/>
    <w:link w:val="CommentSubject"/>
    <w:uiPriority w:val="99"/>
    <w:semiHidden/>
    <w:rsid w:val="00E3215E"/>
    <w:rPr>
      <w:b/>
      <w:bCs/>
    </w:rPr>
  </w:style>
  <w:style w:type="table" w:customStyle="1" w:styleId="ac">
    <w:basedOn w:val="TableNormal"/>
    <w:tblPr>
      <w:tblStyleRowBandSize w:val="1"/>
      <w:tblStyleColBandSize w:val="1"/>
      <w:tblCellMar>
        <w:top w:w="100" w:type="dxa"/>
        <w:left w:w="0" w:type="dxa"/>
        <w:bottom w:w="100" w:type="dxa"/>
        <w:right w:w="115" w:type="dxa"/>
      </w:tblCellMar>
    </w:tblPr>
  </w:style>
  <w:style w:type="table" w:customStyle="1" w:styleId="ad">
    <w:basedOn w:val="TableNormal"/>
    <w:tblPr>
      <w:tblStyleRowBandSize w:val="1"/>
      <w:tblStyleColBandSize w:val="1"/>
      <w:tblCellMar>
        <w:top w:w="100" w:type="dxa"/>
        <w:left w:w="0" w:type="dxa"/>
        <w:bottom w:w="100" w:type="dxa"/>
        <w:right w:w="115" w:type="dxa"/>
      </w:tblCellMar>
    </w:tblPr>
  </w:style>
  <w:style w:type="table" w:customStyle="1" w:styleId="ae">
    <w:basedOn w:val="TableNormal"/>
    <w:tblPr>
      <w:tblStyleRowBandSize w:val="1"/>
      <w:tblStyleColBandSize w:val="1"/>
      <w:tblCellMar>
        <w:top w:w="100" w:type="dxa"/>
        <w:left w:w="0" w:type="dxa"/>
        <w:bottom w:w="100" w:type="dxa"/>
        <w:right w:w="115" w:type="dxa"/>
      </w:tblCellMar>
    </w:tblPr>
  </w:style>
  <w:style w:type="table" w:customStyle="1" w:styleId="af">
    <w:basedOn w:val="TableNormal"/>
    <w:tblPr>
      <w:tblStyleRowBandSize w:val="1"/>
      <w:tblStyleColBandSize w:val="1"/>
      <w:tblCellMar>
        <w:top w:w="100" w:type="dxa"/>
        <w:left w:w="0" w:type="dxa"/>
        <w:bottom w:w="100" w:type="dxa"/>
        <w:right w:w="115" w:type="dxa"/>
      </w:tblCellMar>
    </w:tblPr>
  </w:style>
  <w:style w:type="table" w:customStyle="1" w:styleId="af0">
    <w:basedOn w:val="TableNormal"/>
    <w:tblPr>
      <w:tblStyleRowBandSize w:val="1"/>
      <w:tblStyleColBandSize w:val="1"/>
      <w:tblCellMar>
        <w:top w:w="100" w:type="dxa"/>
        <w:left w:w="0" w:type="dxa"/>
        <w:bottom w:w="100" w:type="dxa"/>
        <w:right w:w="115" w:type="dxa"/>
      </w:tblCellMar>
    </w:tblPr>
  </w:style>
  <w:style w:type="table" w:customStyle="1" w:styleId="af1">
    <w:basedOn w:val="TableNormal"/>
    <w:tblPr>
      <w:tblStyleRowBandSize w:val="1"/>
      <w:tblStyleColBandSize w:val="1"/>
      <w:tblCellMar>
        <w:top w:w="100" w:type="dxa"/>
        <w:left w:w="0" w:type="dxa"/>
        <w:bottom w:w="100" w:type="dxa"/>
        <w:right w:w="115" w:type="dxa"/>
      </w:tblCellMar>
    </w:tblPr>
  </w:style>
  <w:style w:type="table" w:customStyle="1" w:styleId="af2">
    <w:basedOn w:val="TableNormal"/>
    <w:tblPr>
      <w:tblStyleRowBandSize w:val="1"/>
      <w:tblStyleColBandSize w:val="1"/>
      <w:tblCellMar>
        <w:top w:w="100" w:type="dxa"/>
        <w:left w:w="0" w:type="dxa"/>
        <w:bottom w:w="100" w:type="dxa"/>
        <w:right w:w="115" w:type="dxa"/>
      </w:tblCellMar>
    </w:tblPr>
  </w:style>
  <w:style w:type="table" w:customStyle="1" w:styleId="af3">
    <w:basedOn w:val="TableNormal"/>
    <w:tblPr>
      <w:tblStyleRowBandSize w:val="1"/>
      <w:tblStyleColBandSize w:val="1"/>
      <w:tblCellMar>
        <w:top w:w="100" w:type="dxa"/>
        <w:left w:w="0" w:type="dxa"/>
        <w:bottom w:w="100" w:type="dxa"/>
        <w:right w:w="115" w:type="dxa"/>
      </w:tblCellMar>
    </w:tblPr>
  </w:style>
  <w:style w:type="table" w:customStyle="1" w:styleId="af4">
    <w:basedOn w:val="TableNormal"/>
    <w:tblPr>
      <w:tblStyleRowBandSize w:val="1"/>
      <w:tblStyleColBandSize w:val="1"/>
      <w:tblCellMar>
        <w:top w:w="100" w:type="dxa"/>
        <w:left w:w="0" w:type="dxa"/>
        <w:bottom w:w="100" w:type="dxa"/>
        <w:right w:w="115" w:type="dxa"/>
      </w:tblCellMar>
    </w:tblPr>
  </w:style>
  <w:style w:type="table" w:customStyle="1" w:styleId="af5">
    <w:basedOn w:val="TableNormal"/>
    <w:tblPr>
      <w:tblStyleRowBandSize w:val="1"/>
      <w:tblStyleColBandSize w:val="1"/>
      <w:tblCellMar>
        <w:top w:w="100" w:type="dxa"/>
        <w:left w:w="0" w:type="dxa"/>
        <w:bottom w:w="100" w:type="dxa"/>
        <w:right w:w="115" w:type="dxa"/>
      </w:tblCellMar>
    </w:tblPr>
  </w:style>
  <w:style w:type="table" w:customStyle="1" w:styleId="af6">
    <w:basedOn w:val="TableNormal"/>
    <w:tblPr>
      <w:tblStyleRowBandSize w:val="1"/>
      <w:tblStyleColBandSize w:val="1"/>
      <w:tblCellMar>
        <w:top w:w="100" w:type="dxa"/>
        <w:left w:w="0" w:type="dxa"/>
        <w:bottom w:w="100" w:type="dxa"/>
        <w:right w:w="115" w:type="dxa"/>
      </w:tblCellMar>
    </w:tblPr>
  </w:style>
  <w:style w:type="table" w:customStyle="1" w:styleId="af7">
    <w:basedOn w:val="TableNormal"/>
    <w:tblPr>
      <w:tblStyleRowBandSize w:val="1"/>
      <w:tblStyleColBandSize w:val="1"/>
      <w:tblCellMar>
        <w:top w:w="28" w:type="dxa"/>
        <w:left w:w="85" w:type="dxa"/>
        <w:bottom w:w="28" w:type="dxa"/>
        <w:right w:w="85" w:type="dxa"/>
      </w:tblCellMar>
    </w:tblPr>
  </w:style>
  <w:style w:type="table" w:customStyle="1" w:styleId="af8">
    <w:basedOn w:val="TableNormal"/>
    <w:tblPr>
      <w:tblStyleRowBandSize w:val="1"/>
      <w:tblStyleColBandSize w:val="1"/>
      <w:tblCellMar>
        <w:top w:w="100" w:type="dxa"/>
        <w:left w:w="0" w:type="dxa"/>
        <w:bottom w:w="100" w:type="dxa"/>
        <w:right w:w="115" w:type="dxa"/>
      </w:tblCellMar>
    </w:tblPr>
  </w:style>
  <w:style w:type="table" w:customStyle="1" w:styleId="af9">
    <w:basedOn w:val="TableNormal"/>
    <w:tblPr>
      <w:tblStyleRowBandSize w:val="1"/>
      <w:tblStyleColBandSize w:val="1"/>
      <w:tblCellMar>
        <w:top w:w="100" w:type="dxa"/>
        <w:left w:w="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learn.org.nz/resources/2739-keep-your-cat-inside" TargetMode="External"/><Relationship Id="rId18" Type="http://schemas.openxmlformats.org/officeDocument/2006/relationships/hyperlink" Target="https://www.sciencelearn.org.nz/resources/3291-maori-concepts-for-animal-ethics-introduc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iencelearn.org.nz/resources/2781-cat-fight" TargetMode="External"/><Relationship Id="rId17" Type="http://schemas.openxmlformats.org/officeDocument/2006/relationships/hyperlink" Target="https://communitylaw.org.nz/community-law-manual/test/dogs-and-other-animals/dogs-care-and-control-of-your-do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mmunitylaw.org.nz/community-law-manual/test/dogs-and-other-animals/cats-care-and-control-of-your-cat/" TargetMode="External"/><Relationship Id="rId20" Type="http://schemas.openxmlformats.org/officeDocument/2006/relationships/hyperlink" Target="https://www.sciencelearn.org.nz/resources/3313-maori-ethical-id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2860-living-with-nature-in-an-urban-world"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ionet.nz/assets/Uploads/A11-Feral-and-Stray-Cats-2018-04-LR.pdf" TargetMode="External"/><Relationship Id="rId23" Type="http://schemas.openxmlformats.org/officeDocument/2006/relationships/hyperlink" Target="https://www.sciencelearn.org.nz/resources/2863-do-our-biases-affect-what-we-protect" TargetMode="External"/><Relationship Id="rId10" Type="http://schemas.openxmlformats.org/officeDocument/2006/relationships/hyperlink" Target="https://www.sciencelearn.org.nz/resources/3311-roaming-cats-draw-the-line" TargetMode="External"/><Relationship Id="rId19" Type="http://schemas.openxmlformats.org/officeDocument/2006/relationships/hyperlink" Target="https://www.sciencelearn.org.nz/resources/3313-maori-ethical-idea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orestandbird.org.nz/resources/time-talk-about-cat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ntO3E6Kqktdyln49NcOMefT8A==">CgMxLjAaJwoBMBIiCiAIBCocCgtBQUFCR2oycWFPMBAIGgtBQUFCR2oycWFPMCLfAgoLQUFBQkdqMnFhTzAStQIKC0FBQUJHajJxYU8wEgtBQUFCR2oycWFPMBoiCgl0ZXh0L2h0bWwSFVBsZWFzZSBsaW5rIHRvIEFDVCAwOCIjCgp0ZXh0L3BsYWluEhVQbGVhc2UgbGluayB0byBBQ1QgMDgqSAoPQW5nZWxhIFNjaGlwcGVyGjUvL3NzbC5nc3RhdGljLmNvbS9kb2NzL2NvbW1vbi9ibHVlX3NpbGhvdWV0dGU5Ni0wLnBuZzDAtYidwTE4wLWIncExckoKD0FuZ2VsYSBTY2hpcHBlcho3CjUvL3NzbC5nc3RhdGljLmNvbS9kb2NzL2NvbW1vbi9ibHVlX3NpbGhvdWV0dGU5Ni0wLnBuZ3gAiAEBmgEGCAAQABgAqgEXEhVQbGVhc2UgbGluayB0byBBQ1QgMDiwAQC4AQEYwLWIncExIMC1iJ3BMTAAQghraXguY210MiK6AwoLQUFBQkdqMnFhUXMS4gIKC0FBQUJHajJxYVFzEgtBQUFCR2oycWFRcxoNCgl0ZXh0L2h0bWwSACIOCgp0ZXh0L3BsYWluEgAqRQoMTWFyeSBCZW5uZXR0GjUvL3NzbC5nc3RhdGljLmNvbS9kb2NzL2NvbW1vbi9ibHVlX3NpbGhvdWV0dGU5Ni0wLnBuZzDgztD54DE44M7Q+eAxSjwKJGFwcGxpY2F0aW9uL3ZuZC5nb29nbGUtYXBwcy5kb2NzLm1kcxoUwtfa5AEOIgQIURABIgYIDAgNEAFyRwoMTWFyeSBCZW5uZXR0GjcKNS8vc3NsLmdzdGF0aWMuY29tL2RvY3MvY29tbW9uL2JsdWVfc2lsaG91ZXR0ZTk2LTAucG5neACCATZzdWdnZXN0SWRJbXBvcnQ5NTMzZTk1My00MjBmLTQyNDEtODQ4NS1hMjc1MGE4OWY5YmFfMzOIAQGaAQYIABAAGACwAQC4AQEY4M7Q+eAxIODO0PngMTAAQjZzdWdnZXN0SWRJbXBvcnQ5NTMzZTk1My00MjBmLTQyNDEtODQ4NS1hMjc1MGE4OWY5YmFfMzMyCWlkLmdqZGd4czIJaC4zMGowemxsMgppZC4xZm9iOXRlMgloLjN6bnlzaDcyCWguMmV0OTJwMDIIaC50eWpjd3QyCWguM2R5NnZrbTIJaC4xdDNoNXNmMgppZC40ZDM0b2c4MgppZC4yczhleW8xMgppZC4xN2RwOHZ1MgppZC4zcmRjcmpuMgppZC4yNmluMXJnMghoLmxueGJ6OTIJaC4zNW5rdW4yMgppZC4yanhzeHFoMgppZC4xa3N2NHV2MgloLjQ0c2luaW8yCGguejMzN3lhMgloLjNqMnFxbTMyCmlkLjF5ODEwdHcyCWguNGk3b2pocDIKaWQuMnhjeXRwaTIJaC4xY2k5M3hiMgppZC4yYm42d3N4MgloLjN3aHdtbDQyCGgucXNoNzBxOABqRgo2c3VnZ2VzdElkSW1wb3J0OTUzM2U5NTMtNDIwZi00MjQxLTg0ODUtYTI3NTBhODlmOWJhXzI5EgxNYXJ5IEJlbm5ldHRqRgo2c3VnZ2VzdElkSW1wb3J0OTUzM2U5NTMtNDIwZi00MjQxLTg0ODUtYTI3NTBhODlmOWJhXzkxEgxNYXJ5IEJlbm5ldHRqRgo2c3VnZ2VzdElkSW1wb3J0OTUzM2U5NTMtNDIwZi00MjQxLTg0ODUtYTI3NTBhODlmOWJhXzI4EgxNYXJ5IEJlbm5ldHRqRgo2c3VnZ2VzdElkSW1wb3J0OTUzM2U5NTMtNDIwZi00MjQxLTg0ODUtYTI3NTBhODlmOWJhXzI1EgxNYXJ5IEJlbm5ldHRqRgo2c3VnZ2VzdElkSW1wb3J0OTUzM2U5NTMtNDIwZi00MjQxLTg0ODUtYTI3NTBhODlmOWJhXzg3EgxNYXJ5IEJlbm5ldHRqRgo2c3VnZ2VzdElkSW1wb3J0OTUzM2U5NTMtNDIwZi00MjQxLTg0ODUtYTI3NTBhODlmOWJhXzg4EgxNYXJ5IEJlbm5ldHRqRgo2c3VnZ2VzdElkSW1wb3J0OTUzM2U5NTMtNDIwZi00MjQxLTg0ODUtYTI3NTBhODlmOWJhXzg0EgxNYXJ5IEJlbm5ldHRqRgo2c3VnZ2VzdElkSW1wb3J0OTUzM2U5NTMtNDIwZi00MjQxLTg0ODUtYTI3NTBhODlmOWJhXzEyEgxNYXJ5IEJlbm5ldHRqRQo1c3VnZ2VzdElkSW1wb3J0OTUzM2U5NTMtNDIwZi00MjQxLTg0ODUtYTI3NTBhODlmOWJhXzkSDE1hcnkgQmVubmV0dGpGCjZzdWdnZXN0SWRJbXBvcnQ5NTMzZTk1My00MjBmLTQyNDEtODQ4NS1hMjc1MGE4OWY5YmFfMzASDE1hcnkgQmVubmV0dGpGCjZzdWdnZXN0SWRJbXBvcnQ5NTMzZTk1My00MjBmLTQyNDEtODQ4NS1hMjc1MGE4OWY5YmFfOTMSDE1hcnkgQmVubmV0dGpGCjZzdWdnZXN0SWRJbXBvcnQ5NTMzZTk1My00MjBmLTQyNDEtODQ4NS1hMjc1MGE4OWY5YmFfNTcSDE1hcnkgQmVubmV0dGpGCjZzdWdnZXN0SWRJbXBvcnQ5NTMzZTk1My00MjBmLTQyNDEtODQ4NS1hMjc1MGE4OWY5YmFfMTQSDE1hcnkgQmVubmV0dGpGCjZzdWdnZXN0SWRJbXBvcnQ5NTMzZTk1My00MjBmLTQyNDEtODQ4NS1hMjc1MGE4OWY5YmFfNTESDE1hcnkgQmVubmV0dGpHCjdzdWdnZXN0SWRJbXBvcnQ5NTMzZTk1My00MjBmLTQyNDEtODQ4NS1hMjc1MGE4OWY5YmFfMTA1EgxNYXJ5IEJlbm5ldHRqRgo2c3VnZ2VzdElkSW1wb3J0OTUzM2U5NTMtNDIwZi00MjQxLTg0ODUtYTI3NTBhODlmOWJhXzM4EgxNYXJ5IEJlbm5ldHRqRgo2c3VnZ2VzdElkSW1wb3J0OTUzM2U5NTMtNDIwZi00MjQxLTg0ODUtYTI3NTBhODlmOWJhXzU5EgxNYXJ5IEJlbm5ldHRqRgo2c3VnZ2VzdElkSW1wb3J0OTUzM2U5NTMtNDIwZi00MjQxLTg0ODUtYTI3NTBhODlmOWJhXzk1EgxNYXJ5IEJlbm5ldHRqRgo2c3VnZ2VzdElkSW1wb3J0OTUzM2U5NTMtNDIwZi00MjQxLTg0ODUtYTI3NTBhODlmOWJhXzE2EgxNYXJ5IEJlbm5ldHRqRgo2c3VnZ2VzdElkSW1wb3J0OTUzM2U5NTMtNDIwZi00MjQxLTg0ODUtYTI3NTBhODlmOWJhXzM3EgxNYXJ5IEJlbm5ldHRqRQo1c3VnZ2VzdElkSW1wb3J0OTUzM2U5NTMtNDIwZi00MjQxLTg0ODUtYTI3NTBhODlmOWJhXzUSDE1hcnkgQmVubmV0dGpFCjVzdWdnZXN0SWRJbXBvcnQ5NTMzZTk1My00MjBmLTQyNDEtODQ4NS1hMjc1MGE4OWY5YmFfOBIMTWFyeSBCZW5uZXR0akUKNXN1Z2dlc3RJZEltcG9ydDk1MzNlOTUzLTQyMGYtNDI0MS04NDg1LWEyNzUwYTg5ZjliYV82EgxNYXJ5IEJlbm5ldHRqRgo2c3VnZ2VzdElkSW1wb3J0OTUzM2U5NTMtNDIwZi00MjQxLTg0ODUtYTI3NTBhODlmOWJhXzI0EgxNYXJ5IEJlbm5ldHRqRgo2c3VnZ2VzdElkSW1wb3J0OTUzM2U5NTMtNDIwZi00MjQxLTg0ODUtYTI3NTBhODlmOWJhXzQ0EgxNYXJ5IEJlbm5ldHRqRgo2c3VnZ2VzdElkSW1wb3J0OTUzM2U5NTMtNDIwZi00MjQxLTg0ODUtYTI3NTBhODlmOWJhXzQxEgxNYXJ5IEJlbm5ldHRqRgo2c3VnZ2VzdElkSW1wb3J0OTUzM2U5NTMtNDIwZi00MjQxLTg0ODUtYTI3NTBhODlmOWJhXzIxEgxNYXJ5IEJlbm5ldHRqRgo2c3VnZ2VzdElkSW1wb3J0OTUzM2U5NTMtNDIwZi00MjQxLTg0ODUtYTI3NTBhODlmOWJhXzQwEgxNYXJ5IEJlbm5ldHRqRwo3c3VnZ2VzdElkSW1wb3J0OTUzM2U5NTMtNDIwZi00MjQxLTg0ODUtYTI3NTBhODlmOWJhXzEwNhIMTWFyeSBCZW5uZXR0akYKNnN1Z2dlc3RJZEltcG9ydDk1MzNlOTUzLTQyMGYtNDI0MS04NDg1LWEyNzUwYTg5ZjliYV8xMRIMTWFyeSBCZW5uZXR0akYKNnN1Z2dlc3RJZEltcG9ydDk1MzNlOTUzLTQyMGYtNDI0MS04NDg1LWEyNzUwYTg5ZjliYV81NhIMTWFyeSBCZW5uZXR0akUKNXN1Z2dlc3RJZEltcG9ydDk1MzNlOTUzLTQyMGYtNDI0MS04NDg1LWEyNzUwYTg5ZjliYV8yEgxNYXJ5IEJlbm5ldHRqRwo3c3VnZ2VzdElkSW1wb3J0OTUzM2U5NTMtNDIwZi00MjQxLTg0ODUtYTI3NTBhODlmOWJhXzEwMhIMTWFyeSBCZW5uZXR0akYKNnN1Z2dlc3RJZEltcG9ydDk1MzNlOTUzLTQyMGYtNDI0MS04NDg1LWEyNzUwYTg5ZjliYV80OBIMTWFyeSBCZW5uZXR0akYKNnN1Z2dlc3RJZEltcG9ydDk1MzNlOTUzLTQyMGYtNDI0MS04NDg1LWEyNzUwYTg5ZjliYV80NhIMTWFyeSBCZW5uZXR0akYKNnN1Z2dlc3RJZEltcG9ydDk1MzNlOTUzLTQyMGYtNDI0MS04NDg1LWEyNzUwYTg5ZjliYV80MxIMTWFyeSBCZW5uZXR0akYKNnN1Z2dlc3RJZEltcG9ydDk1MzNlOTUzLTQyMGYtNDI0MS04NDg1LWEyNzUwYTg5ZjliYV8xMBIMTWFyeSBCZW5uZXR0akYKNnN1Z2dlc3RJZEltcG9ydDk1MzNlOTUzLTQyMGYtNDI0MS04NDg1LWEyNzUwYTg5ZjliYV85NhIMTWFyeSBCZW5uZXR0akcKN3N1Z2dlc3RJZEltcG9ydDk1MzNlOTUzLTQyMGYtNDI0MS04NDg1LWEyNzUwYTg5ZjliYV8xMDQSDE1hcnkgQmVubmV0dGpGCjZzdWdnZXN0SWRJbXBvcnQ5NTMzZTk1My00MjBmLTQyNDEtODQ4NS1hMjc1MGE4OWY5YmFfNjkSDE1hcnkgQmVubmV0dGpGCjZzdWdnZXN0SWRJbXBvcnQ5NTMzZTk1My00MjBmLTQyNDEtODQ4NS1hMjc1MGE4OWY5YmFfNTASDE1hcnkgQmVubmV0dGpFCjVzdWdnZXN0SWRJbXBvcnQ5NTMzZTk1My00MjBmLTQyNDEtODQ4NS1hMjc1MGE4OWY5YmFfMRIMTWFyeSBCZW5uZXR0akYKNnN1Z2dlc3RJZEltcG9ydDk1MzNlOTUzLTQyMGYtNDI0MS04NDg1LWEyNzUwYTg5ZjliYV83NxIMTWFyeSBCZW5uZXR0akYKNnN1Z2dlc3RJZEltcG9ydDk1MzNlOTUzLTQyMGYtNDI0MS04NDg1LWEyNzUwYTg5ZjliYV84MRIMTWFyeSBCZW5uZXR0akYKNnN1Z2dlc3RJZEltcG9ydDk1MzNlOTUzLTQyMGYtNDI0MS04NDg1LWEyNzUwYTg5ZjliYV82MRIMTWFyeSBCZW5uZXR0akcKN3N1Z2dlc3RJZEltcG9ydDk1MzNlOTUzLTQyMGYtNDI0MS04NDg1LWEyNzUwYTg5ZjliYV8xMDkSDE1hcnkgQmVubmV0dGpGCjZzdWdnZXN0SWRJbXBvcnQ5NTMzZTk1My00MjBmLTQyNDEtODQ4NS1hMjc1MGE4OWY5YmFfNjASDE1hcnkgQmVubmV0dGpHCjdzdWdnZXN0SWRJbXBvcnQ5NTMzZTk1My00MjBmLTQyNDEtODQ4NS1hMjc1MGE4OWY5YmFfMTAxEgxNYXJ5IEJlbm5ldHRqRgo2c3VnZ2VzdElkSW1wb3J0OTUzM2U5NTMtNDIwZi00MjQxLTg0ODUtYTI3NTBhODlmOWJhXzY3EgxNYXJ5IEJlbm5ldHRqRgo2c3VnZ2VzdElkSW1wb3J0OTUzM2U5NTMtNDIwZi00MjQxLTg0ODUtYTI3NTBhODlmOWJhXzk3EgxNYXJ5IEJlbm5ldHRqRwo3c3VnZ2VzdElkSW1wb3J0OTUzM2U5NTMtNDIwZi00MjQxLTg0ODUtYTI3NTBhODlmOWJhXzEwMBIMTWFyeSBCZW5uZXR0akYKNnN1Z2dlc3RJZEltcG9ydDk1MzNlOTUzLTQyMGYtNDI0MS04NDg1LWEyNzUwYTg5ZjliYV82MxIMTWFyeSBCZW5uZXR0akYKNnN1Z2dlc3RJZEltcG9ydDk1MzNlOTUzLTQyMGYtNDI0MS04NDg1LWEyNzUwYTg5ZjliYV82NhIMTWFyeSBCZW5uZXR0akYKNnN1Z2dlc3RJZEltcG9ydDk1MzNlOTUzLTQyMGYtNDI0MS04NDg1LWEyNzUwYTg5ZjliYV84NhIMTWFyeSBCZW5uZXR0akYKNnN1Z2dlc3RJZEltcG9ydDk1MzNlOTUzLTQyMGYtNDI0MS04NDg1LWEyNzUwYTg5ZjliYV8zMxIMTWFyeSBCZW5uZXR0akYKNnN1Z2dlc3RJZEltcG9ydDk1MzNlOTUzLTQyMGYtNDI0MS04NDg1LWEyNzUwYTg5ZjliYV8yNhIMTWFyeSBCZW5uZXR0akYKNnN1Z2dlc3RJZEltcG9ydDk1MzNlOTUzLTQyMGYtNDI0MS04NDg1LWEyNzUwYTg5ZjliYV84MhIMTWFyeSBCZW5uZXR0akYKNnN1Z2dlc3RJZEltcG9ydDk1MzNlOTUzLTQyMGYtNDI0MS04NDg1LWEyNzUwYTg5ZjliYV83MhIMTWFyeSBCZW5uZXR0akYKNnN1Z2dlc3RJZEltcG9ydDk1MzNlOTUzLTQyMGYtNDI0MS04NDg1LWEyNzUwYTg5ZjliYV82NRIMTWFyeSBCZW5uZXR0akYKNnN1Z2dlc3RJZEltcG9ydDk1MzNlOTUzLTQyMGYtNDI0MS04NDg1LWEyNzUwYTg5ZjliYV85MBIMTWFyeSBCZW5uZXR0akYKNnN1Z2dlc3RJZEltcG9ydDk1MzNlOTUzLTQyMGYtNDI0MS04NDg1LWEyNzUwYTg5ZjliYV83MxIMTWFyeSBCZW5uZXR0akcKN3N1Z2dlc3RJZEltcG9ydDk1MzNlOTUzLTQyMGYtNDI0MS04NDg1LWEyNzUwYTg5ZjliYV8xMDMSDE1hcnkgQmVubmV0dGpGCjZzdWdnZXN0SWRJbXBvcnQ5NTMzZTk1My00MjBmLTQyNDEtODQ4NS1hMjc1MGE4OWY5YmFfOTISDE1hcnkgQmVubmV0dGpGCjZzdWdnZXN0SWRJbXBvcnQ5NTMzZTk1My00MjBmLTQyNDEtODQ4NS1hMjc1MGE4OWY5YmFfNDkSDE1hcnkgQmVubmV0dGpGCjZzdWdnZXN0SWRJbXBvcnQ5NTMzZTk1My00MjBmLTQyNDEtODQ4NS1hMjc1MGE4OWY5YmFfMTkSDE1hcnkgQmVubmV0dGpGCjZzdWdnZXN0SWRJbXBvcnQ5NTMzZTk1My00MjBmLTQyNDEtODQ4NS1hMjc1MGE4OWY5YmFfODkSDE1hcnkgQmVubmV0dGpGCjZzdWdnZXN0SWRJbXBvcnQ5NTMzZTk1My00MjBmLTQyNDEtODQ4NS1hMjc1MGE4OWY5YmFfOTkSDE1hcnkgQmVubmV0dGpHCjdzdWdnZXN0SWRJbXBvcnQ5NTMzZTk1My00MjBmLTQyNDEtODQ4NS1hMjc1MGE4OWY5YmFfMTA3EgxNYXJ5IEJlbm5ldHRqRgo2c3VnZ2VzdElkSW1wb3J0OTUzM2U5NTMtNDIwZi00MjQxLTg0ODUtYTI3NTBhODlmOWJhXzc5EgxNYXJ5IEJlbm5ldHRqRgo2c3VnZ2VzdElkSW1wb3J0OTUzM2U5NTMtNDIwZi00MjQxLTg0ODUtYTI3NTBhODlmOWJhXzMxEgxNYXJ5IEJlbm5ldHRqRgo2c3VnZ2VzdElkSW1wb3J0OTUzM2U5NTMtNDIwZi00MjQxLTg0ODUtYTI3NTBhODlmOWJhXzU1EgxNYXJ5IEJlbm5ldHRqRQo1c3VnZ2VzdElkSW1wb3J0OTUzM2U5NTMtNDIwZi00MjQxLTg0ODUtYTI3NTBhODlmOWJhXzMSDE1hcnkgQmVubmV0dGpGCjZzdWdnZXN0SWRJbXBvcnQ5NTMzZTk1My00MjBmLTQyNDEtODQ4NS1hMjc1MGE4OWY5YmFfNzASDE1hcnkgQmVubmV0dGpGCjZzdWdnZXN0SWRJbXBvcnQ5NTMzZTk1My00MjBmLTQyNDEtODQ4NS1hMjc1MGE4OWY5YmFfNzgSDE1hcnkgQmVubmV0dGpGCjZzdWdnZXN0SWRJbXBvcnQ5NTMzZTk1My00MjBmLTQyNDEtODQ4NS1hMjc1MGE4OWY5YmFfNzQSDE1hcnkgQmVubmV0dGpGCjZzdWdnZXN0SWRJbXBvcnQ5NTMzZTk1My00MjBmLTQyNDEtODQ4NS1hMjc1MGE4OWY5YmFfNjQSDE1hcnkgQmVubmV0dGpGCjZzdWdnZXN0SWRJbXBvcnQ5NTMzZTk1My00MjBmLTQyNDEtODQ4NS1hMjc1MGE4OWY5YmFfMTcSDE1hcnkgQmVubmV0dGpGCjZzdWdnZXN0SWRJbXBvcnQ5NTMzZTk1My00MjBmLTQyNDEtODQ4NS1hMjc1MGE4OWY5YmFfNzYSDE1hcnkgQmVubmV0dGpGCjZzdWdnZXN0SWRJbXBvcnQ5NTMzZTk1My00MjBmLTQyNDEtODQ4NS1hMjc1MGE4OWY5YmFfMjMSDE1hcnkgQmVubmV0dHIhMWZQR3QxREdNVDZXenFleE92aHpCYnJDRUFKZ2dOT3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Roaming cats – diamond ranking</dc:title>
  <dc:creator>Science Learning Hub – Pokapū Akoranga Pūtaiao, The University of Waikato Te Whare Wānanga o Waikato</dc:creator>
  <cp:lastModifiedBy>Vanya Bootham</cp:lastModifiedBy>
  <cp:revision>2</cp:revision>
  <dcterms:created xsi:type="dcterms:W3CDTF">2024-03-08T03:39:00Z</dcterms:created>
  <dcterms:modified xsi:type="dcterms:W3CDTF">2024-03-08T03:39:00Z</dcterms:modified>
</cp:coreProperties>
</file>